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A16FB9" w:rsidRDefault="00000000">
      <w:pPr>
        <w:jc w:val="center"/>
        <w:rPr>
          <w:sz w:val="18"/>
          <w:szCs w:val="18"/>
        </w:rPr>
      </w:pPr>
      <w:r>
        <w:rPr>
          <w:b/>
          <w:bCs/>
          <w:sz w:val="22"/>
          <w:szCs w:val="22"/>
        </w:rPr>
        <w:t>FORMULARUL ZONELOR PRIORITARE PENTRU BIODIVERSITATE</w:t>
      </w:r>
    </w:p>
    <w:p w14:paraId="00000002" w14:textId="77777777" w:rsidR="00A16FB9" w:rsidRDefault="00A16FB9"/>
    <w:p w14:paraId="00000003" w14:textId="77777777" w:rsidR="00A16FB9" w:rsidRDefault="00000000">
      <w:pPr>
        <w:jc w:val="center"/>
      </w:pPr>
      <w:r>
        <w:rPr>
          <w:b/>
          <w:bCs/>
          <w:sz w:val="22"/>
          <w:szCs w:val="22"/>
        </w:rPr>
        <w:t>1. Identificarea Zonelor Prioritare pentru Biodiversitate (ZPB)</w:t>
      </w:r>
    </w:p>
    <w:p w14:paraId="00000004" w14:textId="77777777" w:rsidR="00A16FB9" w:rsidRDefault="00A16FB9"/>
    <w:p w14:paraId="00000005" w14:textId="77777777" w:rsidR="00A16FB9" w:rsidRDefault="00000000">
      <w:bookmarkStart w:id="0" w:name="_heading=h.fg8ifpc6gsb2" w:colFirst="0" w:colLast="0"/>
      <w:bookmarkEnd w:id="0"/>
      <w:r>
        <w:rPr>
          <w:b/>
          <w:bCs/>
          <w:sz w:val="22"/>
          <w:szCs w:val="22"/>
        </w:rPr>
        <w:t>1.1. Codul ZPB*</w:t>
      </w:r>
    </w:p>
    <w:p w14:paraId="00000006"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RONPA0308ZPB</w:t>
      </w:r>
    </w:p>
    <w:p w14:paraId="00000007" w14:textId="77777777" w:rsidR="00A16FB9" w:rsidRDefault="00000000">
      <w:r>
        <w:rPr>
          <w:i/>
          <w:iCs/>
          <w:color w:val="808080"/>
        </w:rPr>
        <w:t>*Codare temporară, aceasta va fi actualizată conform specificațiilor de raportare</w:t>
      </w:r>
    </w:p>
    <w:p w14:paraId="00000008" w14:textId="77777777" w:rsidR="00A16FB9" w:rsidRDefault="00000000">
      <w:pPr>
        <w:rPr>
          <w:b/>
          <w:bCs/>
          <w:sz w:val="22"/>
          <w:szCs w:val="22"/>
        </w:rPr>
      </w:pPr>
      <w:r>
        <w:rPr>
          <w:b/>
          <w:bCs/>
          <w:sz w:val="22"/>
          <w:szCs w:val="22"/>
        </w:rPr>
        <w:t>1.2. Denumire ZPB</w:t>
      </w:r>
    </w:p>
    <w:p w14:paraId="00000009"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Groposu</w:t>
      </w:r>
    </w:p>
    <w:p w14:paraId="0000000A" w14:textId="77777777" w:rsidR="00A16FB9" w:rsidRDefault="00000000">
      <w:r>
        <w:rPr>
          <w:b/>
          <w:bCs/>
          <w:sz w:val="22"/>
          <w:szCs w:val="22"/>
        </w:rPr>
        <w:t>1.3. Încadrarea ZPB în:</w:t>
      </w:r>
    </w:p>
    <w:p w14:paraId="0000000B" w14:textId="77777777" w:rsidR="00A16FB9" w:rsidRDefault="00000000">
      <w:r>
        <w:rPr>
          <w:sz w:val="22"/>
          <w:szCs w:val="22"/>
        </w:rPr>
        <w:t>☑ Arie naturală protejată</w:t>
      </w:r>
    </w:p>
    <w:p w14:paraId="0000000C" w14:textId="77777777" w:rsidR="00A16FB9" w:rsidRDefault="00000000">
      <w:r>
        <w:rPr>
          <w:sz w:val="22"/>
          <w:szCs w:val="22"/>
        </w:rPr>
        <w:t>☐ OECM (Other effective area-based conservation measures)</w:t>
      </w:r>
    </w:p>
    <w:p w14:paraId="0000000D" w14:textId="77777777" w:rsidR="00A16FB9" w:rsidRDefault="00000000">
      <w:r>
        <w:rPr>
          <w:sz w:val="22"/>
          <w:szCs w:val="22"/>
        </w:rPr>
        <w:t>☐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A16FB9" w14:paraId="521FCA2A" w14:textId="77777777">
        <w:tc>
          <w:tcPr>
            <w:tcW w:w="4500" w:type="dxa"/>
          </w:tcPr>
          <w:p w14:paraId="0000000E" w14:textId="77777777" w:rsidR="00A16FB9" w:rsidRDefault="00000000">
            <w:r>
              <w:rPr>
                <w:b/>
                <w:bCs/>
                <w:sz w:val="22"/>
                <w:szCs w:val="22"/>
              </w:rPr>
              <w:t>1.4. Data completării</w:t>
            </w:r>
          </w:p>
        </w:tc>
        <w:tc>
          <w:tcPr>
            <w:tcW w:w="4500" w:type="dxa"/>
          </w:tcPr>
          <w:p w14:paraId="0000000F" w14:textId="77777777" w:rsidR="00A16FB9" w:rsidRDefault="00000000">
            <w:r>
              <w:rPr>
                <w:b/>
                <w:bCs/>
                <w:sz w:val="22"/>
                <w:szCs w:val="22"/>
              </w:rPr>
              <w:t>1.5. Data actualizării</w:t>
            </w:r>
          </w:p>
        </w:tc>
      </w:tr>
      <w:tr w:rsidR="00A16FB9" w14:paraId="3CCEE675" w14:textId="77777777">
        <w:tc>
          <w:tcPr>
            <w:tcW w:w="4500" w:type="dxa"/>
          </w:tcPr>
          <w:p w14:paraId="00000010" w14:textId="77777777" w:rsidR="00A16FB9" w:rsidRDefault="00A16FB9"/>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16FB9" w14:paraId="289B8766" w14:textId="77777777">
              <w:tc>
                <w:tcPr>
                  <w:tcW w:w="300" w:type="dxa"/>
                </w:tcPr>
                <w:p w14:paraId="00000011" w14:textId="77777777" w:rsidR="00A16FB9" w:rsidRDefault="00000000">
                  <w:pPr>
                    <w:jc w:val="center"/>
                  </w:pPr>
                  <w:r>
                    <w:rPr>
                      <w:sz w:val="22"/>
                      <w:szCs w:val="22"/>
                    </w:rPr>
                    <w:t>2</w:t>
                  </w:r>
                </w:p>
              </w:tc>
              <w:tc>
                <w:tcPr>
                  <w:tcW w:w="300" w:type="dxa"/>
                </w:tcPr>
                <w:p w14:paraId="00000012" w14:textId="77777777" w:rsidR="00A16FB9" w:rsidRDefault="00000000">
                  <w:pPr>
                    <w:jc w:val="center"/>
                  </w:pPr>
                  <w:r>
                    <w:rPr>
                      <w:sz w:val="22"/>
                      <w:szCs w:val="22"/>
                    </w:rPr>
                    <w:t>0</w:t>
                  </w:r>
                </w:p>
              </w:tc>
              <w:tc>
                <w:tcPr>
                  <w:tcW w:w="300" w:type="dxa"/>
                </w:tcPr>
                <w:p w14:paraId="00000013" w14:textId="77777777" w:rsidR="00A16FB9" w:rsidRDefault="00000000">
                  <w:pPr>
                    <w:jc w:val="center"/>
                  </w:pPr>
                  <w:r>
                    <w:rPr>
                      <w:sz w:val="22"/>
                      <w:szCs w:val="22"/>
                    </w:rPr>
                    <w:t>2</w:t>
                  </w:r>
                </w:p>
              </w:tc>
              <w:tc>
                <w:tcPr>
                  <w:tcW w:w="300" w:type="dxa"/>
                </w:tcPr>
                <w:p w14:paraId="00000014" w14:textId="77777777" w:rsidR="00A16FB9" w:rsidRDefault="00000000">
                  <w:pPr>
                    <w:jc w:val="center"/>
                  </w:pPr>
                  <w:r>
                    <w:t>6</w:t>
                  </w:r>
                </w:p>
              </w:tc>
              <w:tc>
                <w:tcPr>
                  <w:tcW w:w="300" w:type="dxa"/>
                </w:tcPr>
                <w:p w14:paraId="00000015" w14:textId="77777777" w:rsidR="00A16FB9" w:rsidRDefault="00000000">
                  <w:pPr>
                    <w:jc w:val="center"/>
                  </w:pPr>
                  <w:r>
                    <w:t>0</w:t>
                  </w:r>
                </w:p>
              </w:tc>
              <w:tc>
                <w:tcPr>
                  <w:tcW w:w="300" w:type="dxa"/>
                </w:tcPr>
                <w:p w14:paraId="00000016" w14:textId="77777777" w:rsidR="00A16FB9" w:rsidRDefault="00000000">
                  <w:pPr>
                    <w:jc w:val="center"/>
                  </w:pPr>
                  <w:r>
                    <w:t>5</w:t>
                  </w:r>
                </w:p>
              </w:tc>
            </w:tr>
            <w:tr w:rsidR="00A16FB9" w14:paraId="71A61B3C" w14:textId="77777777">
              <w:tc>
                <w:tcPr>
                  <w:tcW w:w="300" w:type="dxa"/>
                </w:tcPr>
                <w:p w14:paraId="00000017" w14:textId="77777777" w:rsidR="00A16FB9" w:rsidRDefault="00000000">
                  <w:pPr>
                    <w:jc w:val="center"/>
                  </w:pPr>
                  <w:r>
                    <w:rPr>
                      <w:sz w:val="22"/>
                      <w:szCs w:val="22"/>
                    </w:rPr>
                    <w:t>Y</w:t>
                  </w:r>
                </w:p>
              </w:tc>
              <w:tc>
                <w:tcPr>
                  <w:tcW w:w="300" w:type="dxa"/>
                </w:tcPr>
                <w:p w14:paraId="00000018" w14:textId="77777777" w:rsidR="00A16FB9" w:rsidRDefault="00000000">
                  <w:pPr>
                    <w:jc w:val="center"/>
                  </w:pPr>
                  <w:r>
                    <w:rPr>
                      <w:sz w:val="22"/>
                      <w:szCs w:val="22"/>
                    </w:rPr>
                    <w:t>Y</w:t>
                  </w:r>
                </w:p>
              </w:tc>
              <w:tc>
                <w:tcPr>
                  <w:tcW w:w="300" w:type="dxa"/>
                </w:tcPr>
                <w:p w14:paraId="00000019" w14:textId="77777777" w:rsidR="00A16FB9" w:rsidRDefault="00000000">
                  <w:pPr>
                    <w:jc w:val="center"/>
                  </w:pPr>
                  <w:r>
                    <w:rPr>
                      <w:sz w:val="22"/>
                      <w:szCs w:val="22"/>
                    </w:rPr>
                    <w:t>Y</w:t>
                  </w:r>
                </w:p>
              </w:tc>
              <w:tc>
                <w:tcPr>
                  <w:tcW w:w="300" w:type="dxa"/>
                </w:tcPr>
                <w:p w14:paraId="0000001A" w14:textId="77777777" w:rsidR="00A16FB9" w:rsidRDefault="00000000">
                  <w:pPr>
                    <w:jc w:val="center"/>
                  </w:pPr>
                  <w:r>
                    <w:rPr>
                      <w:sz w:val="22"/>
                      <w:szCs w:val="22"/>
                    </w:rPr>
                    <w:t>Y</w:t>
                  </w:r>
                </w:p>
              </w:tc>
              <w:tc>
                <w:tcPr>
                  <w:tcW w:w="300" w:type="dxa"/>
                </w:tcPr>
                <w:p w14:paraId="0000001B" w14:textId="77777777" w:rsidR="00A16FB9" w:rsidRDefault="00000000">
                  <w:pPr>
                    <w:jc w:val="center"/>
                  </w:pPr>
                  <w:r>
                    <w:rPr>
                      <w:sz w:val="22"/>
                      <w:szCs w:val="22"/>
                    </w:rPr>
                    <w:t>M</w:t>
                  </w:r>
                </w:p>
              </w:tc>
              <w:tc>
                <w:tcPr>
                  <w:tcW w:w="300" w:type="dxa"/>
                </w:tcPr>
                <w:p w14:paraId="0000001C" w14:textId="77777777" w:rsidR="00A16FB9" w:rsidRDefault="00000000">
                  <w:pPr>
                    <w:jc w:val="center"/>
                  </w:pPr>
                  <w:r>
                    <w:rPr>
                      <w:sz w:val="22"/>
                      <w:szCs w:val="22"/>
                    </w:rPr>
                    <w:t>M</w:t>
                  </w:r>
                </w:p>
              </w:tc>
            </w:tr>
          </w:tbl>
          <w:p w14:paraId="0000001D" w14:textId="77777777" w:rsidR="00A16FB9" w:rsidRDefault="00A16FB9"/>
        </w:tc>
        <w:tc>
          <w:tcPr>
            <w:tcW w:w="4500" w:type="dxa"/>
          </w:tcPr>
          <w:p w14:paraId="0000001E" w14:textId="77777777" w:rsidR="00A16FB9" w:rsidRDefault="00A16FB9"/>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16FB9" w14:paraId="0C6FBC12" w14:textId="77777777">
              <w:tc>
                <w:tcPr>
                  <w:tcW w:w="300" w:type="dxa"/>
                </w:tcPr>
                <w:p w14:paraId="0000001F" w14:textId="77777777" w:rsidR="00A16FB9" w:rsidRDefault="00000000">
                  <w:pPr>
                    <w:jc w:val="center"/>
                  </w:pPr>
                  <w:r>
                    <w:rPr>
                      <w:sz w:val="22"/>
                      <w:szCs w:val="22"/>
                    </w:rPr>
                    <w:t xml:space="preserve"> </w:t>
                  </w:r>
                </w:p>
              </w:tc>
              <w:tc>
                <w:tcPr>
                  <w:tcW w:w="300" w:type="dxa"/>
                </w:tcPr>
                <w:p w14:paraId="00000020" w14:textId="77777777" w:rsidR="00A16FB9" w:rsidRDefault="00000000">
                  <w:pPr>
                    <w:jc w:val="center"/>
                  </w:pPr>
                  <w:r>
                    <w:rPr>
                      <w:sz w:val="22"/>
                      <w:szCs w:val="22"/>
                    </w:rPr>
                    <w:t xml:space="preserve"> </w:t>
                  </w:r>
                </w:p>
              </w:tc>
              <w:tc>
                <w:tcPr>
                  <w:tcW w:w="300" w:type="dxa"/>
                </w:tcPr>
                <w:p w14:paraId="00000021" w14:textId="77777777" w:rsidR="00A16FB9" w:rsidRDefault="00000000">
                  <w:pPr>
                    <w:jc w:val="center"/>
                  </w:pPr>
                  <w:r>
                    <w:rPr>
                      <w:sz w:val="22"/>
                      <w:szCs w:val="22"/>
                    </w:rPr>
                    <w:t xml:space="preserve"> </w:t>
                  </w:r>
                </w:p>
              </w:tc>
              <w:tc>
                <w:tcPr>
                  <w:tcW w:w="300" w:type="dxa"/>
                </w:tcPr>
                <w:p w14:paraId="00000022" w14:textId="77777777" w:rsidR="00A16FB9" w:rsidRDefault="00000000">
                  <w:pPr>
                    <w:jc w:val="center"/>
                  </w:pPr>
                  <w:r>
                    <w:rPr>
                      <w:sz w:val="22"/>
                      <w:szCs w:val="22"/>
                    </w:rPr>
                    <w:t xml:space="preserve"> </w:t>
                  </w:r>
                </w:p>
              </w:tc>
              <w:tc>
                <w:tcPr>
                  <w:tcW w:w="300" w:type="dxa"/>
                </w:tcPr>
                <w:p w14:paraId="00000023" w14:textId="77777777" w:rsidR="00A16FB9" w:rsidRDefault="00000000">
                  <w:pPr>
                    <w:jc w:val="center"/>
                  </w:pPr>
                  <w:r>
                    <w:rPr>
                      <w:sz w:val="22"/>
                      <w:szCs w:val="22"/>
                    </w:rPr>
                    <w:t xml:space="preserve"> </w:t>
                  </w:r>
                </w:p>
              </w:tc>
              <w:tc>
                <w:tcPr>
                  <w:tcW w:w="300" w:type="dxa"/>
                </w:tcPr>
                <w:p w14:paraId="00000024" w14:textId="77777777" w:rsidR="00A16FB9" w:rsidRDefault="00000000">
                  <w:pPr>
                    <w:jc w:val="center"/>
                  </w:pPr>
                  <w:r>
                    <w:rPr>
                      <w:sz w:val="22"/>
                      <w:szCs w:val="22"/>
                    </w:rPr>
                    <w:t xml:space="preserve"> </w:t>
                  </w:r>
                </w:p>
              </w:tc>
            </w:tr>
            <w:tr w:rsidR="00A16FB9" w14:paraId="358EA7FA" w14:textId="77777777">
              <w:tc>
                <w:tcPr>
                  <w:tcW w:w="300" w:type="dxa"/>
                </w:tcPr>
                <w:p w14:paraId="00000025" w14:textId="77777777" w:rsidR="00A16FB9" w:rsidRDefault="00000000">
                  <w:pPr>
                    <w:jc w:val="center"/>
                  </w:pPr>
                  <w:r>
                    <w:rPr>
                      <w:sz w:val="22"/>
                      <w:szCs w:val="22"/>
                    </w:rPr>
                    <w:t>Y</w:t>
                  </w:r>
                </w:p>
              </w:tc>
              <w:tc>
                <w:tcPr>
                  <w:tcW w:w="300" w:type="dxa"/>
                </w:tcPr>
                <w:p w14:paraId="00000026" w14:textId="77777777" w:rsidR="00A16FB9" w:rsidRDefault="00000000">
                  <w:pPr>
                    <w:jc w:val="center"/>
                  </w:pPr>
                  <w:r>
                    <w:rPr>
                      <w:sz w:val="22"/>
                      <w:szCs w:val="22"/>
                    </w:rPr>
                    <w:t>Y</w:t>
                  </w:r>
                </w:p>
              </w:tc>
              <w:tc>
                <w:tcPr>
                  <w:tcW w:w="300" w:type="dxa"/>
                </w:tcPr>
                <w:p w14:paraId="00000027" w14:textId="77777777" w:rsidR="00A16FB9" w:rsidRDefault="00000000">
                  <w:pPr>
                    <w:jc w:val="center"/>
                  </w:pPr>
                  <w:r>
                    <w:rPr>
                      <w:sz w:val="22"/>
                      <w:szCs w:val="22"/>
                    </w:rPr>
                    <w:t>Y</w:t>
                  </w:r>
                </w:p>
              </w:tc>
              <w:tc>
                <w:tcPr>
                  <w:tcW w:w="300" w:type="dxa"/>
                </w:tcPr>
                <w:p w14:paraId="00000028" w14:textId="77777777" w:rsidR="00A16FB9" w:rsidRDefault="00000000">
                  <w:pPr>
                    <w:jc w:val="center"/>
                  </w:pPr>
                  <w:r>
                    <w:rPr>
                      <w:sz w:val="22"/>
                      <w:szCs w:val="22"/>
                    </w:rPr>
                    <w:t>Y</w:t>
                  </w:r>
                </w:p>
              </w:tc>
              <w:tc>
                <w:tcPr>
                  <w:tcW w:w="300" w:type="dxa"/>
                </w:tcPr>
                <w:p w14:paraId="00000029" w14:textId="77777777" w:rsidR="00A16FB9" w:rsidRDefault="00000000">
                  <w:pPr>
                    <w:jc w:val="center"/>
                  </w:pPr>
                  <w:r>
                    <w:rPr>
                      <w:sz w:val="22"/>
                      <w:szCs w:val="22"/>
                    </w:rPr>
                    <w:t>M</w:t>
                  </w:r>
                </w:p>
              </w:tc>
              <w:tc>
                <w:tcPr>
                  <w:tcW w:w="300" w:type="dxa"/>
                </w:tcPr>
                <w:p w14:paraId="0000002A" w14:textId="77777777" w:rsidR="00A16FB9" w:rsidRDefault="00000000">
                  <w:pPr>
                    <w:jc w:val="center"/>
                  </w:pPr>
                  <w:r>
                    <w:rPr>
                      <w:sz w:val="22"/>
                      <w:szCs w:val="22"/>
                    </w:rPr>
                    <w:t>M</w:t>
                  </w:r>
                </w:p>
              </w:tc>
            </w:tr>
          </w:tbl>
          <w:p w14:paraId="0000002B" w14:textId="77777777" w:rsidR="00A16FB9" w:rsidRDefault="00A16FB9"/>
        </w:tc>
      </w:tr>
    </w:tbl>
    <w:p w14:paraId="0000002C" w14:textId="77777777" w:rsidR="00A16FB9" w:rsidRDefault="00A16FB9"/>
    <w:p w14:paraId="0000002D" w14:textId="77777777" w:rsidR="00A16FB9" w:rsidRDefault="00000000">
      <w:r>
        <w:rPr>
          <w:b/>
          <w:bCs/>
          <w:sz w:val="22"/>
          <w:szCs w:val="22"/>
        </w:rPr>
        <w:t>1.6. Responsabili - Nume/Organizație</w:t>
      </w:r>
    </w:p>
    <w:p w14:paraId="0000002E"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F" w14:textId="77777777" w:rsidR="00A16FB9" w:rsidRDefault="00000000">
      <w:r>
        <w:rPr>
          <w:b/>
          <w:bCs/>
          <w:sz w:val="22"/>
          <w:szCs w:val="22"/>
        </w:rPr>
        <w:t>1.7. Datele indicării și desemnării ca ZPB</w:t>
      </w:r>
    </w:p>
    <w:p w14:paraId="00000030" w14:textId="77777777" w:rsidR="00A16FB9" w:rsidRDefault="00A16FB9"/>
    <w:tbl>
      <w:tblPr>
        <w:tblStyle w:val="a2"/>
        <w:tblW w:w="9000" w:type="dxa"/>
        <w:tblInd w:w="0" w:type="dxa"/>
        <w:tblLayout w:type="fixed"/>
        <w:tblLook w:val="0400" w:firstRow="0" w:lastRow="0" w:firstColumn="0" w:lastColumn="0" w:noHBand="0" w:noVBand="1"/>
      </w:tblPr>
      <w:tblGrid>
        <w:gridCol w:w="4466"/>
        <w:gridCol w:w="4534"/>
      </w:tblGrid>
      <w:tr w:rsidR="00A16FB9" w14:paraId="6DC28484" w14:textId="77777777">
        <w:tc>
          <w:tcPr>
            <w:tcW w:w="4466" w:type="dxa"/>
          </w:tcPr>
          <w:p w14:paraId="00000031" w14:textId="77777777" w:rsidR="00A16FB9" w:rsidRDefault="00000000">
            <w:r>
              <w:rPr>
                <w:sz w:val="22"/>
                <w:szCs w:val="22"/>
              </w:rPr>
              <w:t>Data desemnării ca ZPB:</w:t>
            </w:r>
          </w:p>
        </w:tc>
        <w:tc>
          <w:tcPr>
            <w:tcW w:w="4534" w:type="dxa"/>
          </w:tcPr>
          <w:p w14:paraId="00000032" w14:textId="77777777" w:rsidR="00A16FB9" w:rsidRDefault="00A16FB9">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16FB9" w14:paraId="686BD8AA" w14:textId="77777777">
              <w:tc>
                <w:tcPr>
                  <w:tcW w:w="300" w:type="dxa"/>
                </w:tcPr>
                <w:p w14:paraId="00000033" w14:textId="77777777" w:rsidR="00A16FB9" w:rsidRDefault="00000000">
                  <w:pPr>
                    <w:jc w:val="center"/>
                  </w:pPr>
                  <w:r>
                    <w:rPr>
                      <w:sz w:val="22"/>
                      <w:szCs w:val="22"/>
                    </w:rPr>
                    <w:t xml:space="preserve"> </w:t>
                  </w:r>
                </w:p>
              </w:tc>
              <w:tc>
                <w:tcPr>
                  <w:tcW w:w="300" w:type="dxa"/>
                </w:tcPr>
                <w:p w14:paraId="00000034" w14:textId="77777777" w:rsidR="00A16FB9" w:rsidRDefault="00000000">
                  <w:pPr>
                    <w:jc w:val="center"/>
                  </w:pPr>
                  <w:r>
                    <w:rPr>
                      <w:sz w:val="22"/>
                      <w:szCs w:val="22"/>
                    </w:rPr>
                    <w:t xml:space="preserve"> </w:t>
                  </w:r>
                </w:p>
              </w:tc>
              <w:tc>
                <w:tcPr>
                  <w:tcW w:w="300" w:type="dxa"/>
                </w:tcPr>
                <w:p w14:paraId="00000035" w14:textId="77777777" w:rsidR="00A16FB9" w:rsidRDefault="00000000">
                  <w:pPr>
                    <w:jc w:val="center"/>
                  </w:pPr>
                  <w:r>
                    <w:rPr>
                      <w:sz w:val="22"/>
                      <w:szCs w:val="22"/>
                    </w:rPr>
                    <w:t xml:space="preserve"> </w:t>
                  </w:r>
                </w:p>
              </w:tc>
              <w:tc>
                <w:tcPr>
                  <w:tcW w:w="300" w:type="dxa"/>
                </w:tcPr>
                <w:p w14:paraId="00000036" w14:textId="77777777" w:rsidR="00A16FB9" w:rsidRDefault="00000000">
                  <w:pPr>
                    <w:jc w:val="center"/>
                  </w:pPr>
                  <w:r>
                    <w:rPr>
                      <w:sz w:val="22"/>
                      <w:szCs w:val="22"/>
                    </w:rPr>
                    <w:t xml:space="preserve"> </w:t>
                  </w:r>
                </w:p>
              </w:tc>
              <w:tc>
                <w:tcPr>
                  <w:tcW w:w="300" w:type="dxa"/>
                </w:tcPr>
                <w:p w14:paraId="00000037" w14:textId="77777777" w:rsidR="00A16FB9" w:rsidRDefault="00000000">
                  <w:pPr>
                    <w:jc w:val="center"/>
                  </w:pPr>
                  <w:r>
                    <w:rPr>
                      <w:sz w:val="22"/>
                      <w:szCs w:val="22"/>
                    </w:rPr>
                    <w:t xml:space="preserve"> </w:t>
                  </w:r>
                </w:p>
              </w:tc>
              <w:tc>
                <w:tcPr>
                  <w:tcW w:w="300" w:type="dxa"/>
                </w:tcPr>
                <w:p w14:paraId="00000038" w14:textId="77777777" w:rsidR="00A16FB9" w:rsidRDefault="00000000">
                  <w:pPr>
                    <w:jc w:val="center"/>
                  </w:pPr>
                  <w:r>
                    <w:rPr>
                      <w:sz w:val="22"/>
                      <w:szCs w:val="22"/>
                    </w:rPr>
                    <w:t xml:space="preserve"> </w:t>
                  </w:r>
                </w:p>
              </w:tc>
            </w:tr>
            <w:tr w:rsidR="00A16FB9" w14:paraId="0C63DA83" w14:textId="77777777">
              <w:tc>
                <w:tcPr>
                  <w:tcW w:w="300" w:type="dxa"/>
                </w:tcPr>
                <w:p w14:paraId="00000039" w14:textId="77777777" w:rsidR="00A16FB9" w:rsidRDefault="00000000">
                  <w:pPr>
                    <w:jc w:val="center"/>
                  </w:pPr>
                  <w:r>
                    <w:rPr>
                      <w:sz w:val="22"/>
                      <w:szCs w:val="22"/>
                    </w:rPr>
                    <w:t>Y</w:t>
                  </w:r>
                </w:p>
              </w:tc>
              <w:tc>
                <w:tcPr>
                  <w:tcW w:w="300" w:type="dxa"/>
                </w:tcPr>
                <w:p w14:paraId="0000003A" w14:textId="77777777" w:rsidR="00A16FB9" w:rsidRDefault="00000000">
                  <w:pPr>
                    <w:jc w:val="center"/>
                  </w:pPr>
                  <w:r>
                    <w:rPr>
                      <w:sz w:val="22"/>
                      <w:szCs w:val="22"/>
                    </w:rPr>
                    <w:t>Y</w:t>
                  </w:r>
                </w:p>
              </w:tc>
              <w:tc>
                <w:tcPr>
                  <w:tcW w:w="300" w:type="dxa"/>
                </w:tcPr>
                <w:p w14:paraId="0000003B" w14:textId="77777777" w:rsidR="00A16FB9" w:rsidRDefault="00000000">
                  <w:pPr>
                    <w:jc w:val="center"/>
                  </w:pPr>
                  <w:r>
                    <w:rPr>
                      <w:sz w:val="22"/>
                      <w:szCs w:val="22"/>
                    </w:rPr>
                    <w:t>Y</w:t>
                  </w:r>
                </w:p>
              </w:tc>
              <w:tc>
                <w:tcPr>
                  <w:tcW w:w="300" w:type="dxa"/>
                </w:tcPr>
                <w:p w14:paraId="0000003C" w14:textId="77777777" w:rsidR="00A16FB9" w:rsidRDefault="00000000">
                  <w:pPr>
                    <w:jc w:val="center"/>
                  </w:pPr>
                  <w:r>
                    <w:rPr>
                      <w:sz w:val="22"/>
                      <w:szCs w:val="22"/>
                    </w:rPr>
                    <w:t>Y</w:t>
                  </w:r>
                </w:p>
              </w:tc>
              <w:tc>
                <w:tcPr>
                  <w:tcW w:w="300" w:type="dxa"/>
                </w:tcPr>
                <w:p w14:paraId="0000003D" w14:textId="77777777" w:rsidR="00A16FB9" w:rsidRDefault="00000000">
                  <w:pPr>
                    <w:jc w:val="center"/>
                  </w:pPr>
                  <w:r>
                    <w:rPr>
                      <w:sz w:val="22"/>
                      <w:szCs w:val="22"/>
                    </w:rPr>
                    <w:t>M</w:t>
                  </w:r>
                </w:p>
              </w:tc>
              <w:tc>
                <w:tcPr>
                  <w:tcW w:w="300" w:type="dxa"/>
                </w:tcPr>
                <w:p w14:paraId="0000003E" w14:textId="77777777" w:rsidR="00A16FB9" w:rsidRDefault="00000000">
                  <w:pPr>
                    <w:jc w:val="center"/>
                  </w:pPr>
                  <w:r>
                    <w:rPr>
                      <w:sz w:val="22"/>
                      <w:szCs w:val="22"/>
                    </w:rPr>
                    <w:t>M</w:t>
                  </w:r>
                </w:p>
              </w:tc>
            </w:tr>
          </w:tbl>
          <w:p w14:paraId="0000003F" w14:textId="77777777" w:rsidR="00A16FB9" w:rsidRDefault="00A16FB9"/>
        </w:tc>
      </w:tr>
    </w:tbl>
    <w:p w14:paraId="00000040" w14:textId="77777777" w:rsidR="00A16FB9" w:rsidRDefault="00A16FB9"/>
    <w:p w14:paraId="00000041" w14:textId="77777777" w:rsidR="00A16FB9" w:rsidRDefault="00000000">
      <w:r>
        <w:rPr>
          <w:sz w:val="22"/>
          <w:szCs w:val="22"/>
        </w:rPr>
        <w:t>Referința legală națională a desemnării ZPB:</w:t>
      </w:r>
    </w:p>
    <w:p w14:paraId="00000042" w14:textId="77777777" w:rsidR="00A16FB9" w:rsidRDefault="00A16FB9">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3" w14:textId="77777777" w:rsidR="00A16FB9" w:rsidRDefault="00A16FB9"/>
    <w:p w14:paraId="00000044" w14:textId="77777777" w:rsidR="00A16FB9" w:rsidRDefault="00000000">
      <w:pPr>
        <w:jc w:val="center"/>
      </w:pPr>
      <w:r>
        <w:rPr>
          <w:b/>
          <w:bCs/>
          <w:sz w:val="22"/>
          <w:szCs w:val="22"/>
        </w:rPr>
        <w:t>2. Localizarea Zonelor Prioritare pentru Biodiversitate (ZPB)</w:t>
      </w:r>
    </w:p>
    <w:p w14:paraId="00000045" w14:textId="77777777" w:rsidR="00A16FB9" w:rsidRDefault="00A16FB9"/>
    <w:p w14:paraId="00000046" w14:textId="77777777" w:rsidR="00A16FB9" w:rsidRDefault="00000000">
      <w:r>
        <w:rPr>
          <w:b/>
          <w:bCs/>
          <w:sz w:val="22"/>
          <w:szCs w:val="22"/>
        </w:rPr>
        <w:t xml:space="preserve">2.1. Suprafața totală a ZPB (ha)</w:t>
      </w:r>
    </w:p>
    <w:p w14:paraId="00000047" w14:textId="77777777" w:rsidR="00A16FB9" w:rsidRDefault="00000000">
      <w:pPr>
        <w:pBdr>
          <w:top w:val="single" w:sz="6" w:space="0" w:color="000000"/>
          <w:left w:val="single" w:sz="6" w:space="0" w:color="000000"/>
          <w:bottom w:val="single" w:sz="6" w:space="1" w:color="000000"/>
          <w:right w:val="single" w:sz="6" w:space="0" w:color="000000"/>
          <w:between w:val="nil"/>
        </w:pBdr>
        <w:spacing w:line="259" w:lineRule="auto"/>
        <w:rPr>
          <w:color w:val="000000"/>
        </w:rPr>
      </w:pPr>
      <w:r>
        <w:rPr>
          <w:color w:val="000000"/>
          <w:sz w:val="22"/>
          <w:szCs w:val="22"/>
        </w:rPr>
        <w:t xml:space="preserve">946,24</w:t>
      </w:r>
    </w:p>
    <w:p w14:paraId="00000048" w14:textId="77777777" w:rsidR="00A16FB9" w:rsidRDefault="00A16FB9"/>
    <w:p w14:paraId="00000049" w14:textId="77777777" w:rsidR="00A16FB9" w:rsidRDefault="00000000">
      <w:r>
        <w:rPr>
          <w:b/>
          <w:bCs/>
          <w:sz w:val="22"/>
          <w:szCs w:val="22"/>
        </w:rPr>
        <w:t>2.2. Procentul ocupat de ZPB din suprafața totală a ariei naturale protejate/OECM</w:t>
      </w:r>
    </w:p>
    <w:p w14:paraId="0000004A"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100,00%</w:t>
      </w:r>
    </w:p>
    <w:p w14:paraId="0000004B" w14:textId="77777777" w:rsidR="00A16FB9" w:rsidRDefault="00A16FB9"/>
    <w:p w14:paraId="0000004C" w14:textId="77777777" w:rsidR="00A16FB9"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A16FB9" w14:paraId="5A62AD3E" w14:textId="77777777">
        <w:tc>
          <w:tcPr>
            <w:tcW w:w="3164" w:type="dxa"/>
          </w:tcPr>
          <w:p w14:paraId="0000004D" w14:textId="77777777" w:rsidR="00A16FB9" w:rsidRDefault="00000000">
            <w:r>
              <w:rPr>
                <w:sz w:val="22"/>
                <w:szCs w:val="22"/>
              </w:rPr>
              <w:t>NUTS</w:t>
            </w:r>
          </w:p>
        </w:tc>
        <w:tc>
          <w:tcPr>
            <w:tcW w:w="445" w:type="dxa"/>
          </w:tcPr>
          <w:p w14:paraId="0000004E" w14:textId="77777777" w:rsidR="00A16FB9" w:rsidRDefault="00000000">
            <w:r>
              <w:rPr>
                <w:sz w:val="22"/>
                <w:szCs w:val="22"/>
              </w:rPr>
              <w:t xml:space="preserve"> </w:t>
            </w:r>
          </w:p>
        </w:tc>
        <w:tc>
          <w:tcPr>
            <w:tcW w:w="5391" w:type="dxa"/>
          </w:tcPr>
          <w:p w14:paraId="0000004F" w14:textId="77777777" w:rsidR="00A16FB9" w:rsidRDefault="00000000">
            <w:r>
              <w:rPr>
                <w:sz w:val="22"/>
                <w:szCs w:val="22"/>
              </w:rPr>
              <w:t>Numele regiunii</w:t>
            </w:r>
          </w:p>
        </w:tc>
      </w:tr>
      <w:tr w:rsidR="00A16FB9" w14:paraId="169D15F1" w14:textId="77777777">
        <w:tc>
          <w:tcPr>
            <w:tcW w:w="3164" w:type="dxa"/>
            <w:tcBorders>
              <w:top w:val="single" w:sz="6" w:space="0" w:color="000000"/>
              <w:left w:val="single" w:sz="6" w:space="0" w:color="000000"/>
              <w:bottom w:val="single" w:sz="6" w:space="0" w:color="000000"/>
              <w:right w:val="single" w:sz="6" w:space="0" w:color="000000"/>
            </w:tcBorders>
          </w:tcPr>
          <w:p w14:paraId="00000050" w14:textId="77777777" w:rsidR="00A16FB9" w:rsidRDefault="00000000">
            <w:r>
              <w:rPr>
                <w:sz w:val="22"/>
                <w:szCs w:val="22"/>
              </w:rPr>
              <w:t>RO42</w:t>
            </w:r>
          </w:p>
        </w:tc>
        <w:tc>
          <w:tcPr>
            <w:tcW w:w="445" w:type="dxa"/>
          </w:tcPr>
          <w:p w14:paraId="00000051" w14:textId="77777777" w:rsidR="00A16FB9"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2" w14:textId="77777777" w:rsidR="00A16FB9" w:rsidRDefault="00000000">
            <w:r>
              <w:rPr>
                <w:sz w:val="22"/>
                <w:szCs w:val="22"/>
              </w:rPr>
              <w:t>Vest</w:t>
            </w:r>
          </w:p>
        </w:tc>
      </w:tr>
    </w:tbl>
    <w:p w14:paraId="00000053" w14:textId="77777777" w:rsidR="00A16FB9" w:rsidRDefault="00A16FB9"/>
    <w:p w14:paraId="00000054" w14:textId="77777777" w:rsidR="00A16FB9" w:rsidRDefault="00000000">
      <w:r>
        <w:rPr>
          <w:sz w:val="22"/>
          <w:szCs w:val="22"/>
        </w:rPr>
        <w:t>Numele Județului/Județelor</w:t>
      </w:r>
    </w:p>
    <w:p w14:paraId="00000055"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Caraș-Severin</w:t>
      </w:r>
    </w:p>
    <w:p w14:paraId="00000056" w14:textId="77777777" w:rsidR="00A16FB9" w:rsidRDefault="00A16FB9"/>
    <w:p w14:paraId="00000057" w14:textId="77777777" w:rsidR="00A16FB9"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A16FB9" w14:paraId="235F800A" w14:textId="77777777">
        <w:tc>
          <w:tcPr>
            <w:tcW w:w="2935" w:type="dxa"/>
          </w:tcPr>
          <w:p w14:paraId="00000058" w14:textId="77777777" w:rsidR="00A16FB9" w:rsidRDefault="00000000">
            <w:r>
              <w:rPr>
                <w:sz w:val="22"/>
                <w:szCs w:val="22"/>
              </w:rPr>
              <w:t>☐ Alpină %</w:t>
            </w:r>
          </w:p>
        </w:tc>
        <w:tc>
          <w:tcPr>
            <w:tcW w:w="47" w:type="dxa"/>
          </w:tcPr>
          <w:p w14:paraId="00000059" w14:textId="77777777" w:rsidR="00A16FB9" w:rsidRDefault="00A16FB9"/>
        </w:tc>
        <w:tc>
          <w:tcPr>
            <w:tcW w:w="3008" w:type="dxa"/>
          </w:tcPr>
          <w:p w14:paraId="0000005A" w14:textId="77777777" w:rsidR="00A16FB9" w:rsidRDefault="00000000">
            <w:r>
              <w:rPr>
                <w:sz w:val="22"/>
                <w:szCs w:val="22"/>
              </w:rPr>
              <w:t>☑ Continentală 100%</w:t>
            </w:r>
          </w:p>
        </w:tc>
        <w:tc>
          <w:tcPr>
            <w:tcW w:w="47" w:type="dxa"/>
          </w:tcPr>
          <w:p w14:paraId="0000005B" w14:textId="77777777" w:rsidR="00A16FB9" w:rsidRDefault="00A16FB9"/>
        </w:tc>
        <w:tc>
          <w:tcPr>
            <w:tcW w:w="2963" w:type="dxa"/>
          </w:tcPr>
          <w:p w14:paraId="0000005C" w14:textId="77777777" w:rsidR="00A16FB9" w:rsidRDefault="00000000">
            <w:r>
              <w:rPr>
                <w:sz w:val="22"/>
                <w:szCs w:val="22"/>
              </w:rPr>
              <w:t>☐ Panonică %</w:t>
            </w:r>
          </w:p>
        </w:tc>
      </w:tr>
      <w:tr w:rsidR="00A16FB9" w14:paraId="21BFD008" w14:textId="77777777">
        <w:tc>
          <w:tcPr>
            <w:tcW w:w="2935" w:type="dxa"/>
          </w:tcPr>
          <w:p w14:paraId="0000005D" w14:textId="77777777" w:rsidR="00A16FB9" w:rsidRDefault="00000000">
            <w:r>
              <w:rPr>
                <w:sz w:val="22"/>
                <w:szCs w:val="22"/>
              </w:rPr>
              <w:t>☐ Stepică %</w:t>
            </w:r>
          </w:p>
        </w:tc>
        <w:tc>
          <w:tcPr>
            <w:tcW w:w="47" w:type="dxa"/>
          </w:tcPr>
          <w:p w14:paraId="0000005E" w14:textId="77777777" w:rsidR="00A16FB9" w:rsidRDefault="00A16FB9"/>
        </w:tc>
        <w:tc>
          <w:tcPr>
            <w:tcW w:w="3008" w:type="dxa"/>
          </w:tcPr>
          <w:p w14:paraId="0000005F" w14:textId="77777777" w:rsidR="00A16FB9" w:rsidRDefault="00000000">
            <w:r>
              <w:rPr>
                <w:sz w:val="22"/>
                <w:szCs w:val="22"/>
              </w:rPr>
              <w:t>☐ Pontică %</w:t>
            </w:r>
          </w:p>
        </w:tc>
        <w:tc>
          <w:tcPr>
            <w:tcW w:w="47" w:type="dxa"/>
          </w:tcPr>
          <w:p w14:paraId="00000060" w14:textId="77777777" w:rsidR="00A16FB9" w:rsidRDefault="00A16FB9"/>
        </w:tc>
        <w:tc>
          <w:tcPr>
            <w:tcW w:w="2963" w:type="dxa"/>
          </w:tcPr>
          <w:p w14:paraId="00000061" w14:textId="77777777" w:rsidR="00A16FB9" w:rsidRDefault="00000000">
            <w:r>
              <w:rPr>
                <w:sz w:val="22"/>
                <w:szCs w:val="22"/>
              </w:rPr>
              <w:t>☐ Marea Neagră %</w:t>
            </w:r>
          </w:p>
        </w:tc>
      </w:tr>
    </w:tbl>
    <w:p w14:paraId="00000062" w14:textId="77777777" w:rsidR="00A16FB9" w:rsidRDefault="00A16FB9"/>
    <w:p w14:paraId="00000063" w14:textId="77777777" w:rsidR="00A16FB9"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protejate/OECM</w:t>
      </w:r>
    </w:p>
    <w:p w14:paraId="00000064" w14:textId="77777777" w:rsidR="00A16FB9" w:rsidRDefault="00A16FB9"/>
    <w:p w14:paraId="00000065" w14:textId="77777777" w:rsidR="00A16FB9" w:rsidRDefault="00000000">
      <w:r>
        <w:rPr>
          <w:b/>
          <w:bCs/>
          <w:sz w:val="22"/>
          <w:szCs w:val="22"/>
        </w:rPr>
        <w:t>3.1. Numărul Zonelor Prioritare pentru Biodiversitate distincte de pe teritoriul ariei naturale protejate/OECM:</w:t>
      </w:r>
    </w:p>
    <w:p w14:paraId="00000066"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7" w14:textId="77777777" w:rsidR="00A16FB9" w:rsidRDefault="00A16FB9">
      <w:pPr>
        <w:rPr>
          <w:b/>
          <w:bCs/>
          <w:sz w:val="22"/>
          <w:szCs w:val="22"/>
        </w:rPr>
      </w:pPr>
    </w:p>
    <w:p w14:paraId="00000068" w14:textId="77777777" w:rsidR="00A16FB9" w:rsidRDefault="00000000">
      <w:r>
        <w:rPr>
          <w:b/>
          <w:bCs/>
          <w:sz w:val="22"/>
          <w:szCs w:val="22"/>
        </w:rPr>
        <w:t>3.2. Descrierea Zonelor Prioritare pentru Biodiversitate distincte</w:t>
      </w:r>
    </w:p>
    <w:p w14:paraId="00000069" w14:textId="77777777" w:rsidR="00A16FB9" w:rsidRDefault="00000000">
      <w:r>
        <w:rPr>
          <w:b/>
          <w:bCs/>
          <w:sz w:val="22"/>
          <w:szCs w:val="22"/>
        </w:rPr>
        <w:t>3.2.1. Zona Prioritară pentru Biodiversitate nr. 1</w:t>
      </w:r>
    </w:p>
    <w:p w14:paraId="0000006A" w14:textId="77777777" w:rsidR="00A16FB9" w:rsidRDefault="00000000">
      <w:r>
        <w:rPr>
          <w:b/>
          <w:bCs/>
          <w:sz w:val="22"/>
          <w:szCs w:val="22"/>
        </w:rPr>
        <w:t>3.2.1.1. Cod Zona Prioritară pentru Biodiversitate nr. 1</w:t>
      </w:r>
    </w:p>
    <w:p w14:paraId="0000006B"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C" w14:textId="77777777" w:rsidR="00A16FB9" w:rsidRDefault="00A16FB9">
      <w:pPr>
        <w:rPr>
          <w:b/>
          <w:bCs/>
          <w:sz w:val="22"/>
          <w:szCs w:val="22"/>
        </w:rPr>
      </w:pPr>
    </w:p>
    <w:p w14:paraId="0000006D" w14:textId="77777777" w:rsidR="00A16FB9" w:rsidRDefault="00000000">
      <w:r>
        <w:rPr>
          <w:b/>
          <w:bCs/>
          <w:sz w:val="22"/>
          <w:szCs w:val="22"/>
        </w:rPr>
        <w:t>3.2.1.2.  Detalii privind Zona Prioritară pentru Biodiversitate nr. 1</w:t>
      </w:r>
    </w:p>
    <w:p w14:paraId="0000006E" w14:textId="77777777" w:rsidR="00A16FB9" w:rsidRDefault="00000000">
      <w:r>
        <w:rPr>
          <w:sz w:val="22"/>
          <w:szCs w:val="22"/>
        </w:rPr>
        <w:t>Suprafața totală a ZPB (ha)</w:t>
      </w:r>
    </w:p>
    <w:p w14:paraId="0000006F"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946,24</w:t>
      </w:r>
    </w:p>
    <w:p w14:paraId="00000070" w14:textId="77777777" w:rsidR="00A16FB9" w:rsidRDefault="00A16FB9">
      <w:pPr>
        <w:rPr>
          <w:sz w:val="22"/>
          <w:szCs w:val="22"/>
        </w:rPr>
      </w:pPr>
    </w:p>
    <w:p w14:paraId="00000071" w14:textId="77777777" w:rsidR="00A16FB9" w:rsidRDefault="00000000">
      <w:r>
        <w:rPr>
          <w:sz w:val="22"/>
          <w:szCs w:val="22"/>
        </w:rPr>
        <w:t>Documente relevante în raport cu ZPB</w:t>
      </w:r>
    </w:p>
    <w:p w14:paraId="00000072"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Hotărârea Consiliului Județean Caraș - Severin nr. 8/1994: RONPA0308 Groposu.</w:t>
      </w:r>
    </w:p>
    <w:p w14:paraId="00000073"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Legea nr. 5/2000 privind aprobarea Planului de amenajare a teritoriului național - Secțiunea a III-a - zone protejate, cu modificările și completările ulterioare: </w:t>
      </w:r>
      <w:sdt>
        <w:sdtPr>
          <w:tag w:val="goog_rdk_0"/>
          <w:id w:val="-168080819"/>
        </w:sdtPr>
        <w:sdtContent/>
      </w:sdt>
      <w:r>
        <w:rPr>
          <w:color w:val="000000"/>
          <w:sz w:val="22"/>
          <w:szCs w:val="22"/>
        </w:rPr>
        <w:t>rezervația științifică RONPA0308 Groposu.</w:t>
      </w:r>
    </w:p>
    <w:p w14:paraId="00000074"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şi faunei sălbatice, aprobată cu modificări și completări prin Legea nr. 49/2011, cu modificările și completările ulterioare.</w:t>
      </w:r>
    </w:p>
    <w:p w14:paraId="00000075"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00000076" w14:textId="77777777" w:rsidR="00A16FB9" w:rsidRDefault="00A16FB9"/>
    <w:p w14:paraId="00000077" w14:textId="77777777" w:rsidR="00A16FB9" w:rsidRDefault="00000000">
      <w:r>
        <w:rPr>
          <w:sz w:val="22"/>
          <w:szCs w:val="22"/>
        </w:rPr>
        <w:t>Informația ecologică</w:t>
      </w:r>
    </w:p>
    <w:tbl>
      <w:tblPr>
        <w:tblStyle w:val="a6"/>
        <w:tblW w:w="8970" w:type="dxa"/>
        <w:tblInd w:w="0" w:type="dxa"/>
        <w:tblLayout w:type="fixed"/>
        <w:tblLook w:val="0000" w:firstRow="0" w:lastRow="0" w:firstColumn="0" w:lastColumn="0" w:noHBand="0" w:noVBand="0"/>
      </w:tblPr>
      <w:tblGrid>
        <w:gridCol w:w="2490"/>
        <w:gridCol w:w="6480"/>
      </w:tblGrid>
      <w:tr w:rsidR="00A16FB9" w14:paraId="569C98EC" w14:textId="77777777">
        <w:tc>
          <w:tcPr>
            <w:tcW w:w="2490" w:type="dxa"/>
            <w:tcBorders>
              <w:top w:val="single" w:sz="6" w:space="0" w:color="000000"/>
              <w:left w:val="single" w:sz="6" w:space="0" w:color="000000"/>
              <w:bottom w:val="single" w:sz="6" w:space="0" w:color="000000"/>
              <w:right w:val="single" w:sz="6" w:space="0" w:color="000000"/>
            </w:tcBorders>
          </w:tcPr>
          <w:p w14:paraId="00000078" w14:textId="77777777" w:rsidR="00A16FB9" w:rsidRDefault="00000000">
            <w:r>
              <w:rPr>
                <w:b/>
                <w:bCs/>
                <w:sz w:val="22"/>
                <w:szCs w:val="22"/>
              </w:rPr>
              <w:t>Informația ecologică</w:t>
            </w:r>
          </w:p>
        </w:tc>
        <w:tc>
          <w:tcPr>
            <w:tcW w:w="6480" w:type="dxa"/>
            <w:tcBorders>
              <w:top w:val="single" w:sz="6" w:space="0" w:color="000000"/>
              <w:left w:val="single" w:sz="6" w:space="0" w:color="000000"/>
              <w:bottom w:val="single" w:sz="6" w:space="0" w:color="000000"/>
              <w:right w:val="single" w:sz="6" w:space="0" w:color="000000"/>
            </w:tcBorders>
          </w:tcPr>
          <w:p w14:paraId="00000079" w14:textId="77777777" w:rsidR="00A16FB9" w:rsidRDefault="00000000">
            <w:r>
              <w:rPr>
                <w:b/>
                <w:bCs/>
                <w:sz w:val="22"/>
                <w:szCs w:val="22"/>
              </w:rPr>
              <w:t>Descriere</w:t>
            </w:r>
          </w:p>
        </w:tc>
      </w:tr>
      <w:tr w:rsidR="00A16FB9" w14:paraId="50A383A7" w14:textId="77777777">
        <w:tc>
          <w:tcPr>
            <w:tcW w:w="2490" w:type="dxa"/>
            <w:tcBorders>
              <w:top w:val="single" w:sz="6" w:space="0" w:color="000000"/>
              <w:left w:val="single" w:sz="6" w:space="0" w:color="000000"/>
              <w:bottom w:val="single" w:sz="6" w:space="0" w:color="000000"/>
              <w:right w:val="single" w:sz="6" w:space="0" w:color="000000"/>
            </w:tcBorders>
          </w:tcPr>
          <w:p w14:paraId="0000007A" w14:textId="77777777" w:rsidR="00A16FB9" w:rsidRDefault="00000000">
            <w:r>
              <w:rPr>
                <w:sz w:val="22"/>
                <w:szCs w:val="22"/>
              </w:rPr>
              <w:t>Habitate de interes comunitar sau de interes național</w:t>
            </w:r>
          </w:p>
        </w:tc>
        <w:tc>
          <w:tcPr>
            <w:tcW w:w="6480" w:type="dxa"/>
            <w:tcBorders>
              <w:top w:val="single" w:sz="6" w:space="0" w:color="000000"/>
              <w:left w:val="single" w:sz="6" w:space="0" w:color="000000"/>
              <w:bottom w:val="single" w:sz="6" w:space="0" w:color="000000"/>
              <w:right w:val="single" w:sz="6" w:space="0" w:color="000000"/>
            </w:tcBorders>
          </w:tcPr>
          <w:p w14:paraId="0000007B" w14:textId="77777777" w:rsidR="00A16FB9" w:rsidRDefault="00000000" w:rsidP="00845FA1">
            <w:pPr>
              <w:spacing w:after="0"/>
              <w:jc w:val="both"/>
              <w:rPr>
                <w:i/>
                <w:iCs/>
              </w:rPr>
            </w:pPr>
            <w:r>
              <w:rPr>
                <w:b/>
                <w:bCs/>
                <w:sz w:val="22"/>
                <w:szCs w:val="22"/>
              </w:rPr>
              <w:t xml:space="preserve">Habitate de păduri temperat europene: </w:t>
            </w:r>
            <w:r>
              <w:rPr>
                <w:sz w:val="22"/>
                <w:szCs w:val="22"/>
              </w:rPr>
              <w:t xml:space="preserve">9130 Păduri de fag de tip </w:t>
            </w:r>
            <w:r>
              <w:rPr>
                <w:i/>
                <w:iCs/>
                <w:sz w:val="22"/>
                <w:szCs w:val="22"/>
              </w:rPr>
              <w:t>Asperulo-Fagetum</w:t>
            </w:r>
          </w:p>
        </w:tc>
      </w:tr>
      <w:tr w:rsidR="00A16FB9" w14:paraId="2BFE896B" w14:textId="77777777">
        <w:tc>
          <w:tcPr>
            <w:tcW w:w="2490" w:type="dxa"/>
            <w:tcBorders>
              <w:top w:val="single" w:sz="6" w:space="0" w:color="000000"/>
              <w:left w:val="single" w:sz="6" w:space="0" w:color="000000"/>
              <w:bottom w:val="single" w:sz="6" w:space="0" w:color="000000"/>
              <w:right w:val="single" w:sz="6" w:space="0" w:color="000000"/>
            </w:tcBorders>
          </w:tcPr>
          <w:p w14:paraId="0000007C" w14:textId="77777777" w:rsidR="00A16FB9" w:rsidRDefault="00000000">
            <w:r>
              <w:rPr>
                <w:sz w:val="22"/>
                <w:szCs w:val="22"/>
              </w:rPr>
              <w:t>Specii</w:t>
            </w:r>
          </w:p>
        </w:tc>
        <w:tc>
          <w:tcPr>
            <w:tcW w:w="6480" w:type="dxa"/>
            <w:tcBorders>
              <w:top w:val="single" w:sz="6" w:space="0" w:color="000000"/>
              <w:left w:val="single" w:sz="6" w:space="0" w:color="000000"/>
              <w:bottom w:val="single" w:sz="6" w:space="0" w:color="000000"/>
              <w:right w:val="single" w:sz="6" w:space="0" w:color="000000"/>
            </w:tcBorders>
          </w:tcPr>
          <w:p w14:paraId="0000007D" w14:textId="77777777" w:rsidR="00A16FB9" w:rsidRDefault="00000000">
            <w:pPr>
              <w:spacing w:after="0"/>
              <w:rPr>
                <w:b/>
                <w:bCs/>
                <w:i/>
                <w:iCs/>
                <w:sz w:val="22"/>
                <w:szCs w:val="22"/>
              </w:rPr>
            </w:pPr>
            <w:r>
              <w:rPr>
                <w:b/>
                <w:bCs/>
                <w:sz w:val="22"/>
                <w:szCs w:val="22"/>
              </w:rPr>
              <w:t>Amfibieni</w:t>
            </w:r>
            <w:r>
              <w:rPr>
                <w:b/>
                <w:bCs/>
                <w:i/>
                <w:iCs/>
                <w:sz w:val="22"/>
                <w:szCs w:val="22"/>
              </w:rPr>
              <w:t>:</w:t>
            </w:r>
          </w:p>
          <w:p w14:paraId="0000007E" w14:textId="77777777" w:rsidR="00A16FB9" w:rsidRDefault="00000000">
            <w:pPr>
              <w:spacing w:after="0"/>
              <w:rPr>
                <w:i/>
                <w:iCs/>
                <w:sz w:val="22"/>
                <w:szCs w:val="22"/>
              </w:rPr>
            </w:pPr>
            <w:r>
              <w:rPr>
                <w:i/>
                <w:iCs/>
                <w:sz w:val="22"/>
                <w:szCs w:val="22"/>
              </w:rPr>
              <w:t>1193 Bombina variegata</w:t>
            </w:r>
          </w:p>
          <w:p w14:paraId="0000007F" w14:textId="77777777" w:rsidR="00A16FB9" w:rsidRDefault="00000000">
            <w:pPr>
              <w:spacing w:after="0"/>
              <w:rPr>
                <w:i/>
                <w:iCs/>
                <w:sz w:val="22"/>
                <w:szCs w:val="22"/>
              </w:rPr>
            </w:pPr>
            <w:r>
              <w:rPr>
                <w:i/>
                <w:iCs/>
                <w:sz w:val="22"/>
                <w:szCs w:val="22"/>
              </w:rPr>
              <w:t xml:space="preserve">2361 Bufo bufo </w:t>
            </w:r>
          </w:p>
          <w:p w14:paraId="00000080" w14:textId="77777777" w:rsidR="00A16FB9" w:rsidRDefault="00000000">
            <w:pPr>
              <w:spacing w:after="0"/>
              <w:rPr>
                <w:b/>
                <w:bCs/>
                <w:i/>
                <w:iCs/>
                <w:sz w:val="22"/>
                <w:szCs w:val="22"/>
              </w:rPr>
            </w:pPr>
            <w:r>
              <w:rPr>
                <w:i/>
                <w:iCs/>
                <w:sz w:val="22"/>
                <w:szCs w:val="22"/>
              </w:rPr>
              <w:t>1213 Rana temporaria</w:t>
            </w:r>
            <w:r>
              <w:rPr>
                <w:b/>
                <w:bCs/>
                <w:i/>
                <w:iCs/>
                <w:sz w:val="22"/>
                <w:szCs w:val="22"/>
              </w:rPr>
              <w:t xml:space="preserve"> </w:t>
            </w:r>
          </w:p>
          <w:p w14:paraId="00000081" w14:textId="77777777" w:rsidR="00A16FB9" w:rsidRDefault="00000000">
            <w:pPr>
              <w:spacing w:after="0"/>
              <w:rPr>
                <w:i/>
                <w:iCs/>
                <w:sz w:val="22"/>
                <w:szCs w:val="22"/>
              </w:rPr>
            </w:pPr>
            <w:r>
              <w:rPr>
                <w:i/>
                <w:iCs/>
                <w:sz w:val="22"/>
                <w:szCs w:val="22"/>
              </w:rPr>
              <w:t xml:space="preserve">2351 Salamandra salamandra </w:t>
            </w:r>
          </w:p>
          <w:p w14:paraId="00000082" w14:textId="77777777" w:rsidR="00A16FB9" w:rsidRDefault="00000000">
            <w:pPr>
              <w:spacing w:after="0"/>
              <w:rPr>
                <w:i/>
                <w:iCs/>
                <w:sz w:val="22"/>
                <w:szCs w:val="22"/>
              </w:rPr>
            </w:pPr>
            <w:r>
              <w:rPr>
                <w:b/>
                <w:bCs/>
                <w:sz w:val="22"/>
                <w:szCs w:val="22"/>
              </w:rPr>
              <w:t>Chiroptere</w:t>
            </w:r>
            <w:r>
              <w:rPr>
                <w:b/>
                <w:bCs/>
                <w:i/>
                <w:iCs/>
                <w:sz w:val="22"/>
                <w:szCs w:val="22"/>
              </w:rPr>
              <w:t>:</w:t>
            </w:r>
            <w:r>
              <w:rPr>
                <w:i/>
                <w:iCs/>
              </w:rPr>
              <w:br/>
            </w:r>
            <w:r>
              <w:rPr>
                <w:i/>
                <w:iCs/>
                <w:sz w:val="22"/>
                <w:szCs w:val="22"/>
              </w:rPr>
              <w:t>1323 Myotis beschteinii</w:t>
            </w:r>
            <w:r>
              <w:rPr>
                <w:i/>
                <w:iCs/>
              </w:rPr>
              <w:br/>
            </w:r>
            <w:r>
              <w:rPr>
                <w:i/>
                <w:iCs/>
                <w:sz w:val="22"/>
                <w:szCs w:val="22"/>
              </w:rPr>
              <w:t>1304 Rhinolophus ferrumequinum</w:t>
            </w:r>
            <w:r>
              <w:rPr>
                <w:i/>
                <w:iCs/>
              </w:rPr>
              <w:br/>
            </w:r>
            <w:r>
              <w:rPr>
                <w:i/>
                <w:iCs/>
                <w:sz w:val="22"/>
                <w:szCs w:val="22"/>
              </w:rPr>
              <w:t>1303 Rhinolophus hipposideros</w:t>
            </w:r>
          </w:p>
          <w:p w14:paraId="00000083" w14:textId="77777777" w:rsidR="00A16FB9" w:rsidRDefault="00000000">
            <w:pPr>
              <w:spacing w:after="0"/>
              <w:rPr>
                <w:i/>
                <w:iCs/>
                <w:sz w:val="22"/>
                <w:szCs w:val="22"/>
              </w:rPr>
            </w:pPr>
            <w:r>
              <w:rPr>
                <w:b/>
                <w:bCs/>
                <w:sz w:val="22"/>
                <w:szCs w:val="22"/>
              </w:rPr>
              <w:t>Mamifere</w:t>
            </w:r>
            <w:r>
              <w:rPr>
                <w:b/>
                <w:bCs/>
                <w:i/>
                <w:iCs/>
                <w:sz w:val="22"/>
                <w:szCs w:val="22"/>
              </w:rPr>
              <w:t>:</w:t>
            </w:r>
            <w:r>
              <w:rPr>
                <w:i/>
                <w:iCs/>
              </w:rPr>
              <w:br/>
            </w:r>
            <w:r>
              <w:rPr>
                <w:i/>
                <w:iCs/>
                <w:sz w:val="22"/>
                <w:szCs w:val="22"/>
              </w:rPr>
              <w:t>1352* Canis lupus</w:t>
            </w:r>
            <w:r>
              <w:rPr>
                <w:i/>
                <w:iCs/>
              </w:rPr>
              <w:br/>
            </w:r>
            <w:r>
              <w:rPr>
                <w:i/>
                <w:iCs/>
                <w:sz w:val="22"/>
                <w:szCs w:val="22"/>
              </w:rPr>
              <w:t>2644 Capreolus capreolus</w:t>
            </w:r>
            <w:r>
              <w:rPr>
                <w:i/>
                <w:iCs/>
              </w:rPr>
              <w:br/>
            </w:r>
            <w:r>
              <w:rPr>
                <w:i/>
                <w:iCs/>
                <w:sz w:val="22"/>
                <w:szCs w:val="22"/>
              </w:rPr>
              <w:t>2645 Cervus elaphus</w:t>
            </w:r>
            <w:r>
              <w:rPr>
                <w:i/>
                <w:iCs/>
              </w:rPr>
              <w:br/>
            </w:r>
            <w:r>
              <w:rPr>
                <w:i/>
                <w:iCs/>
                <w:sz w:val="22"/>
                <w:szCs w:val="22"/>
              </w:rPr>
              <w:t>1363 Felix silvestris</w:t>
            </w:r>
            <w:r>
              <w:rPr>
                <w:i/>
                <w:iCs/>
              </w:rPr>
              <w:br/>
            </w:r>
            <w:r>
              <w:rPr>
                <w:i/>
                <w:iCs/>
                <w:sz w:val="22"/>
                <w:szCs w:val="22"/>
              </w:rPr>
              <w:t>1355 Lutra lutra</w:t>
            </w:r>
            <w:r>
              <w:rPr>
                <w:i/>
                <w:iCs/>
              </w:rPr>
              <w:br/>
            </w:r>
            <w:r>
              <w:rPr>
                <w:i/>
                <w:iCs/>
                <w:sz w:val="22"/>
                <w:szCs w:val="22"/>
              </w:rPr>
              <w:t>1361 Lynx lynx</w:t>
            </w:r>
          </w:p>
          <w:p w14:paraId="00000084" w14:textId="77777777" w:rsidR="00A16FB9" w:rsidRDefault="00000000">
            <w:pPr>
              <w:spacing w:after="0"/>
              <w:rPr>
                <w:i/>
                <w:iCs/>
                <w:sz w:val="22"/>
                <w:szCs w:val="22"/>
              </w:rPr>
            </w:pPr>
            <w:r>
              <w:rPr>
                <w:i/>
                <w:iCs/>
                <w:sz w:val="22"/>
                <w:szCs w:val="22"/>
              </w:rPr>
              <w:t>5861 Sus scrofa</w:t>
            </w:r>
            <w:r>
              <w:rPr>
                <w:i/>
                <w:iCs/>
              </w:rPr>
              <w:br/>
            </w:r>
            <w:r>
              <w:rPr>
                <w:i/>
                <w:iCs/>
                <w:sz w:val="22"/>
                <w:szCs w:val="22"/>
              </w:rPr>
              <w:t>1354* Ursus arctos</w:t>
            </w:r>
          </w:p>
        </w:tc>
      </w:tr>
      <w:tr w:rsidR="00A16FB9" w14:paraId="5EEA88FD" w14:textId="77777777">
        <w:tc>
          <w:tcPr>
            <w:tcW w:w="2490" w:type="dxa"/>
            <w:tcBorders>
              <w:top w:val="single" w:sz="6" w:space="0" w:color="000000"/>
              <w:left w:val="single" w:sz="6" w:space="0" w:color="000000"/>
              <w:bottom w:val="single" w:sz="6" w:space="0" w:color="000000"/>
              <w:right w:val="single" w:sz="6" w:space="0" w:color="000000"/>
            </w:tcBorders>
          </w:tcPr>
          <w:p w14:paraId="00000085" w14:textId="77777777" w:rsidR="00A16FB9" w:rsidRDefault="00000000">
            <w:r>
              <w:rPr>
                <w:sz w:val="22"/>
                <w:szCs w:val="22"/>
              </w:rPr>
              <w:lastRenderedPageBreak/>
              <w:t>Valoarea ecologică</w:t>
            </w:r>
          </w:p>
        </w:tc>
        <w:tc>
          <w:tcPr>
            <w:tcW w:w="6480" w:type="dxa"/>
            <w:tcBorders>
              <w:top w:val="single" w:sz="6" w:space="0" w:color="000000"/>
              <w:left w:val="single" w:sz="6" w:space="0" w:color="000000"/>
              <w:bottom w:val="single" w:sz="6" w:space="0" w:color="000000"/>
              <w:right w:val="single" w:sz="6" w:space="0" w:color="000000"/>
            </w:tcBorders>
          </w:tcPr>
          <w:p w14:paraId="3480BCC1" w14:textId="77777777" w:rsidR="00845FA1" w:rsidRPr="00845FA1" w:rsidRDefault="00845FA1" w:rsidP="00845FA1">
            <w:pPr>
              <w:spacing w:after="0"/>
              <w:jc w:val="both"/>
              <w:rPr>
                <w:sz w:val="22"/>
                <w:szCs w:val="22"/>
                <w:lang w:val="en-US"/>
              </w:rPr>
            </w:pPr>
            <w:r>
              <w:rPr>
                <w:sz w:val="22"/>
                <w:szCs w:val="22"/>
                <w:lang w:val="en-US"/>
              </w:rPr>
              <w:t>Zona include ecosisteme forestiere cu valoare conservativă ridicată, caracterizate prin continuitate ecologică și condiții favorabile pentru menținerea biodiversității asociate pădurilor mature. Structura habitatelor forestiere și existența unor microhabitate naturale contribuie la conservarea unor specii de amfibieni, chiroptere și mamifere de interes conservativ, dependente de ecosisteme bine conservate și de un grad redus de perturbare antropică.</w:t>
            </w:r>
          </w:p>
          <w:p w14:paraId="49D5FF25" w14:textId="77777777" w:rsidR="00845FA1" w:rsidRPr="00845FA1" w:rsidRDefault="00845FA1" w:rsidP="00845FA1">
            <w:pPr>
              <w:spacing w:after="0"/>
              <w:jc w:val="both"/>
              <w:rPr>
                <w:sz w:val="22"/>
                <w:szCs w:val="22"/>
                <w:lang w:val="en-US"/>
              </w:rPr>
            </w:pPr>
            <w:r>
              <w:rPr>
                <w:sz w:val="22"/>
                <w:szCs w:val="22"/>
                <w:lang w:val="en-US"/>
              </w:rPr>
              <w:t>Valoarea ecologică a zonei este susținută atât de caracteristicile ecosistemelor forestiere prezente, cât și de suprapunerea cu o arie naturală protejată de interes național, relevantă pentru conservarea patrimoniului natural și a biodiversității asociate.</w:t>
            </w:r>
          </w:p>
          <w:p w14:paraId="00000086" w14:textId="7E02FF5F" w:rsidR="00A16FB9" w:rsidRPr="00845FA1" w:rsidRDefault="00845FA1" w:rsidP="00845FA1">
            <w:pPr>
              <w:spacing w:after="0"/>
              <w:jc w:val="both"/>
              <w:rPr>
                <w:sz w:val="22"/>
                <w:szCs w:val="22"/>
                <w:lang w:val="en-US"/>
              </w:rPr>
            </w:pPr>
            <w:r>
              <w:rPr>
                <w:sz w:val="22"/>
                <w:szCs w:val="22"/>
                <w:lang w:val="en-US"/>
              </w:rPr>
              <w:t>Desemnarea ca ZPB se fundamentează pe criteriul stabilit de metodologie pentru rezervațiile naturale și monumentele naturii, precum și pe prezența habitatelor și speciilor de interes conservativ asociate.</w:t>
            </w:r>
          </w:p>
        </w:tc>
      </w:tr>
      <w:tr w:rsidR="00A16FB9" w14:paraId="669637D0" w14:textId="77777777">
        <w:tc>
          <w:tcPr>
            <w:tcW w:w="2490" w:type="dxa"/>
            <w:tcBorders>
              <w:top w:val="single" w:sz="6" w:space="0" w:color="000000"/>
              <w:left w:val="single" w:sz="6" w:space="0" w:color="000000"/>
              <w:bottom w:val="single" w:sz="6" w:space="0" w:color="000000"/>
              <w:right w:val="single" w:sz="6" w:space="0" w:color="000000"/>
            </w:tcBorders>
          </w:tcPr>
          <w:p w14:paraId="00000087" w14:textId="77777777" w:rsidR="00A16FB9" w:rsidRDefault="00000000">
            <w:r>
              <w:rPr>
                <w:sz w:val="22"/>
                <w:szCs w:val="22"/>
              </w:rPr>
              <w:t>Presiuni semnificative</w:t>
            </w:r>
          </w:p>
        </w:tc>
        <w:tc>
          <w:tcPr>
            <w:tcW w:w="6480" w:type="dxa"/>
            <w:tcBorders>
              <w:top w:val="single" w:sz="6" w:space="0" w:color="000000"/>
              <w:left w:val="single" w:sz="6" w:space="0" w:color="000000"/>
              <w:bottom w:val="single" w:sz="6" w:space="0" w:color="000000"/>
              <w:right w:val="single" w:sz="6" w:space="0" w:color="000000"/>
            </w:tcBorders>
          </w:tcPr>
          <w:p w14:paraId="00000088" w14:textId="77777777" w:rsidR="00A16FB9" w:rsidRDefault="00000000">
            <w:r>
              <w:rPr>
                <w:sz w:val="22"/>
                <w:szCs w:val="22"/>
              </w:rPr>
              <w:t>B02.01.02 replantarea pădurii (arbori nenativi)</w:t>
            </w:r>
            <w:r>
              <w:br/>
            </w:r>
            <w:r>
              <w:rPr>
                <w:sz w:val="22"/>
                <w:szCs w:val="22"/>
              </w:rPr>
              <w:t>I01 Specii invazive non-native (alogene)</w:t>
            </w:r>
          </w:p>
        </w:tc>
      </w:tr>
      <w:tr w:rsidR="00A16FB9" w14:paraId="6A25B200" w14:textId="77777777">
        <w:tc>
          <w:tcPr>
            <w:tcW w:w="2490" w:type="dxa"/>
            <w:tcBorders>
              <w:top w:val="single" w:sz="6" w:space="0" w:color="000000"/>
              <w:left w:val="single" w:sz="6" w:space="0" w:color="000000"/>
              <w:bottom w:val="single" w:sz="6" w:space="0" w:color="000000"/>
              <w:right w:val="single" w:sz="6" w:space="0" w:color="000000"/>
            </w:tcBorders>
          </w:tcPr>
          <w:p w14:paraId="00000089" w14:textId="77777777" w:rsidR="00A16FB9" w:rsidRDefault="00000000">
            <w:r>
              <w:rPr>
                <w:sz w:val="22"/>
                <w:szCs w:val="22"/>
              </w:rPr>
              <w:t>Obiective și măsuri de conservare</w:t>
            </w:r>
          </w:p>
        </w:tc>
        <w:tc>
          <w:tcPr>
            <w:tcW w:w="6480" w:type="dxa"/>
            <w:tcBorders>
              <w:top w:val="single" w:sz="6" w:space="0" w:color="000000"/>
              <w:left w:val="single" w:sz="6" w:space="0" w:color="000000"/>
              <w:bottom w:val="single" w:sz="6" w:space="0" w:color="000000"/>
              <w:right w:val="single" w:sz="6" w:space="0" w:color="000000"/>
            </w:tcBorders>
          </w:tcPr>
          <w:p w14:paraId="0000008A" w14:textId="77777777" w:rsidR="00A16FB9" w:rsidRDefault="00000000">
            <w:pPr>
              <w:spacing w:after="0" w:line="276" w:lineRule="auto"/>
              <w:jc w:val="both"/>
              <w:rPr>
                <w:sz w:val="24"/>
                <w:szCs w:val="24"/>
              </w:rPr>
            </w:pPr>
            <w:r>
              <w:rPr>
                <w:b/>
                <w:bCs/>
                <w:sz w:val="22"/>
                <w:szCs w:val="22"/>
              </w:rPr>
              <w:t>Obiective și măsuri pentru habitatele forestiere – regim de management activ</w:t>
            </w:r>
          </w:p>
          <w:p w14:paraId="2BE8019A" w14:textId="77777777" w:rsidR="00A16FB9" w:rsidRDefault="00000000">
            <w:pPr>
              <w:spacing w:after="0" w:line="276" w:lineRule="auto"/>
              <w:jc w:val="both"/>
              <w:rPr>
                <w:sz w:val="24"/>
                <w:szCs w:val="24"/>
              </w:rPr>
            </w:pPr>
            <w:r>
              <w:rPr>
                <w:b/>
                <w:bCs/>
                <w:sz w:val="22"/>
                <w:szCs w:val="22"/>
              </w:rPr>
              <w:t>Obiectiv general de conservare</w:t>
            </w:r>
          </w:p>
          <w:p w14:paraId="7E923F04" w14:textId="77777777" w:rsidR="00A16FB9" w:rsidRDefault="00000000">
            <w:pPr>
              <w:spacing w:after="0" w:line="276" w:lineRule="auto"/>
              <w:jc w:val="both"/>
              <w:rPr>
                <w:sz w:val="24"/>
                <w:szCs w:val="24"/>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B8886FF" w14:textId="77777777" w:rsidR="00A16FB9" w:rsidRDefault="00000000">
            <w:pPr>
              <w:spacing w:after="0" w:line="276" w:lineRule="auto"/>
              <w:jc w:val="both"/>
              <w:rPr>
                <w:sz w:val="24"/>
                <w:szCs w:val="24"/>
              </w:rPr>
            </w:pPr>
            <w:r>
              <w:rPr>
                <w:b/>
                <w:bCs/>
                <w:sz w:val="22"/>
                <w:szCs w:val="22"/>
              </w:rPr>
              <w:t>Obiective specifice:</w:t>
            </w:r>
          </w:p>
          <w:p w14:paraId="4FAFB8EE" w14:textId="77777777" w:rsidR="00A16FB9" w:rsidRDefault="00000000">
            <w:pPr>
              <w:spacing w:after="0" w:line="276" w:lineRule="auto"/>
              <w:jc w:val="both"/>
              <w:rPr>
                <w:sz w:val="24"/>
                <w:szCs w:val="24"/>
              </w:rPr>
            </w:pPr>
            <w:r>
              <w:rPr>
                <w:b/>
                <w:bCs/>
                <w:sz w:val="22"/>
                <w:szCs w:val="22"/>
              </w:rPr>
              <w:t xml:space="preserve">O1. </w:t>
            </w:r>
            <w:r>
              <w:t>Conservarea și ameliorarea biodiversității arboretelor (structură, compoziție, microhabitate).</w:t>
            </w:r>
          </w:p>
          <w:p w14:paraId="23566990" w14:textId="77777777" w:rsidR="00A16FB9" w:rsidRDefault="00000000">
            <w:pPr>
              <w:spacing w:after="0" w:line="276" w:lineRule="auto"/>
              <w:jc w:val="both"/>
              <w:rPr>
                <w:sz w:val="24"/>
                <w:szCs w:val="24"/>
              </w:rPr>
            </w:pPr>
            <w:r>
              <w:rPr>
                <w:b/>
                <w:bCs/>
                <w:sz w:val="22"/>
                <w:szCs w:val="22"/>
              </w:rPr>
              <w:t xml:space="preserve">O2. </w:t>
            </w:r>
            <w:r>
              <w:t>Îmbunătățirea compoziției și structurii arboretelor către o configurație mai apropiată de naturalitate.</w:t>
            </w:r>
          </w:p>
          <w:p w14:paraId="451C90C1" w14:textId="77777777" w:rsidR="00A16FB9" w:rsidRDefault="00000000">
            <w:pPr>
              <w:spacing w:after="0" w:line="276" w:lineRule="auto"/>
              <w:jc w:val="both"/>
              <w:rPr>
                <w:sz w:val="24"/>
                <w:szCs w:val="24"/>
              </w:rPr>
            </w:pPr>
            <w:r>
              <w:rPr>
                <w:b/>
                <w:bCs/>
                <w:sz w:val="22"/>
                <w:szCs w:val="22"/>
              </w:rPr>
              <w:t xml:space="preserve">O3. </w:t>
            </w:r>
            <w:r>
              <w:t>Creșterea stabilității și rezistenței ecosistemelor forestiere la factori vătămători biotici și abiotici.</w:t>
            </w:r>
          </w:p>
          <w:p w14:paraId="73EA14FA" w14:textId="77777777" w:rsidR="00A16FB9" w:rsidRDefault="00000000">
            <w:pPr>
              <w:spacing w:after="0" w:line="276" w:lineRule="auto"/>
              <w:jc w:val="both"/>
              <w:rPr>
                <w:sz w:val="24"/>
                <w:szCs w:val="24"/>
              </w:rPr>
            </w:pPr>
            <w:r>
              <w:rPr>
                <w:b/>
                <w:bCs/>
                <w:sz w:val="22"/>
                <w:szCs w:val="22"/>
              </w:rPr>
              <w:t xml:space="preserve">O4. </w:t>
            </w:r>
            <w:r>
              <w:t>Menținerea regenerării naturale și a continuității habitatelor forestiere.</w:t>
            </w:r>
          </w:p>
          <w:p w14:paraId="7633A4FE" w14:textId="77777777" w:rsidR="00A16FB9" w:rsidRDefault="00000000">
            <w:pPr>
              <w:spacing w:after="0" w:line="276" w:lineRule="auto"/>
              <w:jc w:val="both"/>
              <w:rPr>
                <w:sz w:val="24"/>
                <w:szCs w:val="24"/>
              </w:rPr>
            </w:pPr>
            <w:r>
              <w:rPr>
                <w:b/>
                <w:bCs/>
                <w:sz w:val="22"/>
                <w:szCs w:val="22"/>
              </w:rPr>
              <w:t xml:space="preserve">O5. </w:t>
            </w:r>
            <w:r>
              <w:t>Reducerea fragmentării habitatelor și limitarea presiunilor antropice.</w:t>
            </w:r>
          </w:p>
          <w:p w14:paraId="364D8CF3" w14:textId="77777777" w:rsidR="00A16FB9" w:rsidRDefault="00000000">
            <w:pPr>
              <w:spacing w:after="0" w:line="276" w:lineRule="auto"/>
              <w:jc w:val="both"/>
              <w:rPr>
                <w:sz w:val="24"/>
                <w:szCs w:val="24"/>
              </w:rPr>
            </w:pPr>
            <w:r>
              <w:rPr>
                <w:b/>
                <w:bCs/>
                <w:sz w:val="22"/>
                <w:szCs w:val="22"/>
              </w:rPr>
              <w:t xml:space="preserve">O6. </w:t>
            </w:r>
            <w:r>
              <w:t>Monitorizarea stării de conservare și aplicarea managementului adaptativ.</w:t>
            </w:r>
          </w:p>
          <w:p w14:paraId="582516AD" w14:textId="77777777" w:rsidR="00A16FB9" w:rsidRDefault="00000000">
            <w:pPr>
              <w:spacing w:after="0" w:line="276" w:lineRule="auto"/>
              <w:jc w:val="both"/>
              <w:rPr>
                <w:sz w:val="24"/>
                <w:szCs w:val="24"/>
              </w:rPr>
            </w:pPr>
            <w:r>
              <w:rPr>
                <w:b/>
                <w:bCs/>
                <w:sz w:val="22"/>
                <w:szCs w:val="22"/>
              </w:rPr>
              <w:t>Măsuri de conservare:</w:t>
            </w:r>
          </w:p>
          <w:p w14:paraId="21E3C0DE" w14:textId="77777777" w:rsidR="00A16FB9" w:rsidRDefault="00000000">
            <w:pPr>
              <w:spacing w:after="0" w:line="276" w:lineRule="auto"/>
              <w:jc w:val="both"/>
              <w:rPr>
                <w:sz w:val="24"/>
                <w:szCs w:val="24"/>
              </w:rPr>
            </w:pPr>
            <w:r>
              <w:rPr>
                <w:b/>
                <w:b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96ACC35" w14:textId="77777777" w:rsidR="00A16FB9" w:rsidRDefault="00000000">
            <w:pPr>
              <w:spacing w:after="0" w:line="276" w:lineRule="auto"/>
              <w:jc w:val="both"/>
              <w:rPr>
                <w:sz w:val="24"/>
                <w:szCs w:val="24"/>
              </w:rPr>
            </w:pPr>
            <w:r>
              <w:rPr>
                <w:b/>
                <w:bCs/>
                <w:sz w:val="22"/>
                <w:szCs w:val="22"/>
              </w:rPr>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128D2A3" w14:textId="77777777" w:rsidR="00A16FB9" w:rsidRDefault="00000000">
            <w:pPr>
              <w:spacing w:after="0" w:line="276" w:lineRule="auto"/>
              <w:jc w:val="both"/>
              <w:rPr>
                <w:sz w:val="24"/>
                <w:szCs w:val="24"/>
              </w:rPr>
            </w:pPr>
            <w:r>
              <w:rPr>
                <w:b/>
                <w:bCs/>
                <w:sz w:val="22"/>
                <w:szCs w:val="22"/>
              </w:rPr>
              <w:lastRenderedPageBreak/>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62598B3" w14:textId="77777777" w:rsidR="00A16FB9" w:rsidRDefault="00000000">
            <w:pPr>
              <w:spacing w:after="0" w:line="276" w:lineRule="auto"/>
              <w:jc w:val="both"/>
              <w:rPr>
                <w:sz w:val="24"/>
                <w:szCs w:val="24"/>
              </w:rPr>
            </w:pPr>
            <w:r>
              <w:rPr>
                <w:b/>
                <w:b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0B5FCA92" w14:textId="77777777" w:rsidR="00A16FB9" w:rsidRDefault="00000000">
            <w:pPr>
              <w:spacing w:after="0" w:line="276" w:lineRule="auto"/>
              <w:jc w:val="both"/>
              <w:rPr>
                <w:sz w:val="24"/>
                <w:szCs w:val="24"/>
              </w:rPr>
            </w:pPr>
            <w:r>
              <w:rPr>
                <w:b/>
                <w:bCs/>
                <w:sz w:val="22"/>
                <w:szCs w:val="22"/>
              </w:rPr>
              <w:t xml:space="preserve">5. </w:t>
            </w:r>
            <w:r>
              <w:t>Sunt permise lucrări de împăduriri, reîmpăduriri și completare a regenerării naturale, utilizând specii autohtone și proveniențe locale adaptate condițiilor staționale.</w:t>
            </w:r>
          </w:p>
          <w:p w14:paraId="74EAF7B6" w14:textId="77777777" w:rsidR="00A16FB9" w:rsidRDefault="00000000">
            <w:pPr>
              <w:spacing w:after="0" w:line="276" w:lineRule="auto"/>
              <w:jc w:val="both"/>
              <w:rPr>
                <w:sz w:val="24"/>
                <w:szCs w:val="24"/>
              </w:rPr>
            </w:pPr>
            <w:r>
              <w:rPr>
                <w:b/>
                <w:b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752DF58E" w14:textId="77777777" w:rsidR="00A16FB9" w:rsidRDefault="00000000">
            <w:pPr>
              <w:spacing w:after="0" w:line="276" w:lineRule="auto"/>
              <w:jc w:val="both"/>
              <w:rPr>
                <w:sz w:val="24"/>
                <w:szCs w:val="24"/>
              </w:rPr>
            </w:pPr>
            <w:r>
              <w:rPr>
                <w:b/>
                <w:bCs/>
                <w:sz w:val="22"/>
                <w:szCs w:val="22"/>
              </w:rPr>
              <w:t xml:space="preserve">7. </w:t>
            </w:r>
            <w:r>
              <w:t>Sunt permise lucrări de reconstrucție ecologică în suprafețele afectate de perturbări biotice sau abiotice, urmărindu-se refacerea structurii și funcționalității habitatului forestier.</w:t>
            </w:r>
          </w:p>
          <w:p w14:paraId="7F322CE9" w14:textId="77777777" w:rsidR="00A16FB9" w:rsidRDefault="00000000">
            <w:pPr>
              <w:spacing w:after="0" w:line="276" w:lineRule="auto"/>
              <w:jc w:val="both"/>
              <w:rPr>
                <w:sz w:val="24"/>
                <w:szCs w:val="24"/>
              </w:rPr>
            </w:pPr>
            <w:r>
              <w:rPr>
                <w:b/>
                <w:b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2F1EF3D" w14:textId="77777777" w:rsidR="00A16FB9" w:rsidRDefault="00000000">
            <w:pPr>
              <w:spacing w:after="0" w:line="276" w:lineRule="auto"/>
              <w:jc w:val="both"/>
              <w:rPr>
                <w:sz w:val="24"/>
                <w:szCs w:val="24"/>
              </w:rPr>
            </w:pPr>
            <w:r>
              <w:rPr>
                <w:b/>
                <w:b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5673D618" w14:textId="77777777" w:rsidR="00A16FB9" w:rsidRDefault="00000000">
            <w:pPr>
              <w:spacing w:after="0" w:line="276" w:lineRule="auto"/>
              <w:jc w:val="both"/>
              <w:rPr>
                <w:sz w:val="24"/>
                <w:szCs w:val="24"/>
              </w:rPr>
            </w:pPr>
            <w:r>
              <w:rPr>
                <w:b/>
                <w:b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34E935E1" w14:textId="77777777" w:rsidR="00A16FB9" w:rsidRDefault="00000000">
            <w:pPr>
              <w:spacing w:after="0" w:line="276" w:lineRule="auto"/>
              <w:jc w:val="both"/>
              <w:rPr>
                <w:sz w:val="24"/>
                <w:szCs w:val="24"/>
              </w:rPr>
            </w:pPr>
            <w:r>
              <w:rPr>
                <w:b/>
                <w:b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1C4C670" w14:textId="77777777" w:rsidR="00A16FB9" w:rsidRDefault="00000000">
            <w:pPr>
              <w:spacing w:after="0" w:line="276" w:lineRule="auto"/>
              <w:jc w:val="both"/>
              <w:rPr>
                <w:sz w:val="24"/>
                <w:szCs w:val="24"/>
              </w:rPr>
            </w:pPr>
            <w:r>
              <w:rPr>
                <w:b/>
                <w:b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24FD9E64" w14:textId="77777777" w:rsidR="00A16FB9" w:rsidRDefault="00000000">
            <w:pPr>
              <w:spacing w:after="0" w:line="276" w:lineRule="auto"/>
              <w:jc w:val="both"/>
              <w:rPr>
                <w:sz w:val="24"/>
                <w:szCs w:val="24"/>
              </w:rPr>
            </w:pPr>
            <w:r>
              <w:rPr>
                <w:b/>
                <w:bCs/>
                <w:sz w:val="22"/>
                <w:szCs w:val="22"/>
              </w:rPr>
              <w:t xml:space="preserve">13. </w:t>
            </w:r>
            <w:r>
              <w:t>Intervențiile utilizează metode și tehnologii cu impact redus asupra solului și habitatelor forestiere și evită perioadele cu umiditate excesivă a solului.</w:t>
            </w:r>
          </w:p>
          <w:p w14:paraId="30B224CA" w14:textId="77777777" w:rsidR="00A16FB9" w:rsidRDefault="00000000">
            <w:pPr>
              <w:spacing w:after="0" w:line="276" w:lineRule="auto"/>
              <w:jc w:val="both"/>
              <w:rPr>
                <w:sz w:val="24"/>
                <w:szCs w:val="24"/>
              </w:rPr>
            </w:pPr>
            <w:r>
              <w:rPr>
                <w:b/>
                <w:b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3D3A37A5" w14:textId="77777777" w:rsidR="00A16FB9" w:rsidRDefault="00000000">
            <w:pPr>
              <w:spacing w:after="0" w:line="276" w:lineRule="auto"/>
              <w:jc w:val="both"/>
              <w:rPr>
                <w:sz w:val="24"/>
                <w:szCs w:val="24"/>
              </w:rPr>
            </w:pPr>
            <w:r>
              <w:rPr>
                <w:b/>
                <w:bCs/>
                <w:sz w:val="22"/>
                <w:szCs w:val="22"/>
              </w:rPr>
              <w:t xml:space="preserve">15. </w:t>
            </w:r>
            <w:r>
              <w:t>Se limitează realizarea de infrastructuri noi și extinderea infrastructurii existente care pot conduce la fragmentarea habitatelor forestiere.</w:t>
            </w:r>
          </w:p>
          <w:p w14:paraId="7D757BBF" w14:textId="77777777" w:rsidR="00A16FB9" w:rsidRDefault="00000000">
            <w:pPr>
              <w:spacing w:after="0" w:line="276" w:lineRule="auto"/>
              <w:jc w:val="both"/>
              <w:rPr>
                <w:sz w:val="24"/>
                <w:szCs w:val="24"/>
              </w:rPr>
            </w:pPr>
            <w:r>
              <w:rPr>
                <w:b/>
                <w:bCs/>
                <w:sz w:val="22"/>
                <w:szCs w:val="22"/>
              </w:rPr>
              <w:t xml:space="preserve">16. </w:t>
            </w:r>
            <w:r>
              <w:t>Accesul motorizat se limitează strict la situațiile necesare pentru activitățile de conservare, monitorizare și intervențiile permise conform legislației.</w:t>
            </w:r>
          </w:p>
          <w:p w14:paraId="1F19412E" w14:textId="77777777" w:rsidR="00A16FB9" w:rsidRDefault="00000000">
            <w:pPr>
              <w:spacing w:after="0" w:line="276" w:lineRule="auto"/>
              <w:jc w:val="both"/>
              <w:rPr>
                <w:sz w:val="24"/>
                <w:szCs w:val="24"/>
              </w:rPr>
            </w:pPr>
            <w:r>
              <w:rPr>
                <w:b/>
                <w:b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26E63FAE" w14:textId="77777777" w:rsidR="00A16FB9" w:rsidRDefault="00000000">
            <w:pPr>
              <w:spacing w:after="0" w:line="276" w:lineRule="auto"/>
              <w:jc w:val="both"/>
              <w:rPr>
                <w:sz w:val="24"/>
                <w:szCs w:val="24"/>
              </w:rPr>
            </w:pPr>
            <w:r>
              <w:rPr>
                <w:b/>
                <w:bCs/>
                <w:sz w:val="22"/>
                <w:szCs w:val="22"/>
              </w:rPr>
              <w:lastRenderedPageBreak/>
              <w:t xml:space="preserve">18. </w:t>
            </w:r>
            <w:r>
              <w:t>Se monitorizează periodic structura arboretelor, regenerarea naturală, speciile indicator și presiunile antropice, iar măsurile de conservare se adaptează în funcție de rezultatele monitorizării.</w:t>
            </w:r>
          </w:p>
          <w:p w14:paraId="26E63FAE" w14:textId="77777777" w:rsidR="00A16FB9" w:rsidRDefault="00000000">
            <w:pPr>
              <w:spacing w:after="0" w:line="276" w:lineRule="auto"/>
              <w:jc w:val="both"/>
              <w:rPr>
                <w:sz w:val="24"/>
                <w:szCs w:val="24"/>
              </w:rPr>
            </w:pPr>
            <w:r>
              <w:rPr>
                <w:b/>
                <w:bCs/>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16FB9" w14:paraId="432AA841" w14:textId="77777777">
        <w:tc>
          <w:tcPr>
            <w:tcW w:w="2490" w:type="dxa"/>
            <w:tcBorders>
              <w:top w:val="single" w:sz="6" w:space="0" w:color="000000"/>
              <w:left w:val="single" w:sz="6" w:space="0" w:color="000000"/>
              <w:bottom w:val="single" w:sz="6" w:space="0" w:color="000000"/>
              <w:right w:val="single" w:sz="6" w:space="0" w:color="000000"/>
            </w:tcBorders>
          </w:tcPr>
          <w:p w14:paraId="00000099" w14:textId="77777777" w:rsidR="00A16FB9" w:rsidRDefault="00000000">
            <w:r>
              <w:rPr>
                <w:sz w:val="22"/>
                <w:szCs w:val="22"/>
              </w:rPr>
              <w:lastRenderedPageBreak/>
              <w:t>Tipul de proprietate</w:t>
            </w:r>
          </w:p>
        </w:tc>
        <w:tc>
          <w:tcPr>
            <w:tcW w:w="6480" w:type="dxa"/>
            <w:tcBorders>
              <w:top w:val="single" w:sz="6" w:space="0" w:color="000000"/>
              <w:left w:val="single" w:sz="6" w:space="0" w:color="000000"/>
              <w:bottom w:val="single" w:sz="6" w:space="0" w:color="000000"/>
              <w:right w:val="single" w:sz="6" w:space="0" w:color="000000"/>
            </w:tcBorders>
          </w:tcPr>
          <w:p w14:paraId="0000009A" w14:textId="77777777" w:rsidR="00A16FB9" w:rsidRDefault="00000000">
            <w:r>
              <w:rPr>
                <w:sz w:val="22"/>
                <w:szCs w:val="22"/>
              </w:rPr>
              <w:t>Publică de stat</w:t>
            </w:r>
          </w:p>
        </w:tc>
      </w:tr>
    </w:tbl>
    <w:p w14:paraId="0000009B" w14:textId="77777777" w:rsidR="00A16FB9" w:rsidRDefault="00A16FB9"/>
    <w:p w14:paraId="0000009C" w14:textId="77777777" w:rsidR="00A16FB9" w:rsidRDefault="00000000">
      <w:r>
        <w:rPr>
          <w:b/>
          <w:bCs/>
          <w:sz w:val="22"/>
          <w:szCs w:val="22"/>
        </w:rPr>
        <w:t>3.3. Bibliografie</w:t>
      </w:r>
    </w:p>
    <w:p w14:paraId="0000009D"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uod6sj13c8m4" w:colFirst="0" w:colLast="0"/>
      <w:bookmarkEnd w:id="1"/>
      <w:r>
        <w:rPr>
          <w:color w:val="000000"/>
          <w:sz w:val="22"/>
          <w:szCs w:val="22"/>
        </w:rPr>
        <w:t xml:space="preserve">- Chirita C., Vlad I., Paunescu C., Patrascoiu  N., Rosu  C., Iancu I. 1977  “Statiuni forestiere”, Vol. II, Ed. Academiei R.S.R., Bucuresti, </w:t>
      </w:r>
    </w:p>
    <w:p w14:paraId="0000009E"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Doniţă, N., Ceianu, I., Purcelean, Ş., &amp; Beldie, A. (1977). Ecologie forestieră:(cu elemente de ecologie generală). Ceres.</w:t>
      </w:r>
    </w:p>
    <w:p w14:paraId="0000009F"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N. Donita, A. Popescu, Pauca - Comanescu M., Mihailescu S., 2005 - Habitatele din Romania” – Biris I., Editura Tehnica Silvica, Bucuresti, </w:t>
      </w:r>
    </w:p>
    <w:p w14:paraId="000000A0"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Gafta D. &amp; Mountford J.O. 2008 - “Manual de interpretare a habitatelor Natura 2000 din Romania”, Ed. RISOPRINT, editor M.M.D.D.</w:t>
      </w:r>
    </w:p>
    <w:p w14:paraId="000000A1" w14:textId="77777777" w:rsidR="00A16FB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bookmarkStart w:id="2" w:name="_heading=h.jl3oeodk1x1w" w:colFirst="0" w:colLast="0"/>
      <w:bookmarkEnd w:id="2"/>
      <w:r>
        <w:rPr>
          <w:color w:val="000000"/>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000000A2" w14:textId="77777777" w:rsidR="00A16FB9" w:rsidRDefault="00A16FB9">
      <w:pPr>
        <w:rPr>
          <w:b/>
          <w:bCs/>
          <w:sz w:val="22"/>
          <w:szCs w:val="22"/>
        </w:rPr>
      </w:pPr>
    </w:p>
    <w:p w14:paraId="000000A3" w14:textId="77777777" w:rsidR="00A16FB9"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0A4" w14:textId="77777777" w:rsidR="00A16FB9" w:rsidRDefault="00000000">
      <w:r>
        <w:rPr>
          <w:sz w:val="22"/>
          <w:szCs w:val="22"/>
        </w:rPr>
        <w:t>Detalii privind consultările publice realizate:</w:t>
      </w:r>
    </w:p>
    <w:p w14:paraId="000000A5"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tzv5am6yn78e" w:colFirst="0" w:colLast="0"/>
      <w:bookmarkEnd w:id="3"/>
      <w:r>
        <w:rPr>
          <w:color w:val="000000"/>
          <w:sz w:val="22"/>
          <w:szCs w:val="22"/>
        </w:rPr>
        <w:t>Consultări publice realizate: 16 septembrie 2024 – Reșița, jud. Caraș-Severin, 12 iunie 2025 – corespondență DS Caraș Severin.</w:t>
      </w:r>
    </w:p>
    <w:p w14:paraId="000000A6" w14:textId="77777777" w:rsidR="00A16FB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suplimentară online în data de 15 decembrie 2025, cu participarea factorilor interesați relevanți județului Caraș-Severin.</w:t>
      </w:r>
    </w:p>
    <w:p w14:paraId="000000A7" w14:textId="77777777" w:rsidR="00A16FB9" w:rsidRDefault="00A16FB9">
      <w:pPr>
        <w:rPr>
          <w:b/>
          <w:bCs/>
          <w:sz w:val="22"/>
          <w:szCs w:val="22"/>
        </w:rPr>
      </w:pPr>
    </w:p>
    <w:p w14:paraId="000000A8" w14:textId="77777777" w:rsidR="00A16FB9" w:rsidRDefault="00000000">
      <w:pPr>
        <w:jc w:val="center"/>
      </w:pPr>
      <w:r>
        <w:rPr>
          <w:b/>
          <w:bCs/>
          <w:sz w:val="22"/>
          <w:szCs w:val="22"/>
        </w:rPr>
        <w:t>5. Harta Zonelor Prioritare pentru Biodiversitate</w:t>
      </w:r>
    </w:p>
    <w:p w14:paraId="000000A9" w14:textId="77777777" w:rsidR="00A16FB9" w:rsidRDefault="00000000">
      <w:pPr>
        <w:rPr>
          <w:sz w:val="22"/>
          <w:szCs w:val="22"/>
        </w:rPr>
      </w:pPr>
      <w:r>
        <w:rPr>
          <w:sz w:val="22"/>
          <w:szCs w:val="22"/>
        </w:rPr>
        <w:t>Limitele Zonelor Prioritare pentru Biodiversitate sunt disponibile în format digital:</w:t>
      </w:r>
    </w:p>
    <w:p w14:paraId="000000AA" w14:textId="77777777" w:rsidR="00A16FB9" w:rsidRDefault="00000000">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sectPr w:rsidR="00A16FB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FB9"/>
    <w:rsid w:val="00845FA1"/>
    <w:rsid w:val="00A16FB9"/>
    <w:rsid w:val="00C82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7D7D"/>
  <w15:docId w15:val="{3788A054-AD5F-4260-9E61-C95AF3E31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OWGA75am5DGIaH23qOI/9II2rg==">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1653</Words>
  <Characters>9426</Characters>
  <Application>Microsoft Office Word</Application>
  <DocSecurity>0</DocSecurity>
  <Lines>78</Lines>
  <Paragraphs>22</Paragraphs>
  <ScaleCrop>false</ScaleCrop>
  <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2026-06-12T07:25:00Z</dcterms:created>
  <dcterms:modified xsi:type="dcterms:W3CDTF">2026-06-12T07:28:00Z</dcterms:modified>
</cp:coreProperties>
</file>